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7D0" w:rsidRPr="00C067D0" w:rsidRDefault="00C067D0" w:rsidP="00C067D0">
      <w:pPr>
        <w:widowControl w:val="0"/>
        <w:suppressAutoHyphens/>
        <w:autoSpaceDE w:val="0"/>
        <w:autoSpaceDN w:val="0"/>
        <w:adjustRightInd w:val="0"/>
        <w:spacing w:after="0" w:line="360" w:lineRule="auto"/>
        <w:ind w:firstLine="72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Тема</w:t>
      </w:r>
      <w:r w:rsidR="00A660F0">
        <w:rPr>
          <w:rFonts w:ascii="Times New Roman" w:eastAsia="Times New Roman" w:hAnsi="Times New Roman" w:cs="Times New Roman"/>
          <w:b/>
          <w:bCs/>
          <w:sz w:val="28"/>
          <w:szCs w:val="28"/>
          <w:lang w:eastAsia="ru-RU"/>
        </w:rPr>
        <w:t xml:space="preserve"> 7</w:t>
      </w:r>
      <w:bookmarkStart w:id="0" w:name="_GoBack"/>
      <w:bookmarkEnd w:id="0"/>
      <w:r w:rsidRPr="00C067D0">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w:t>
      </w:r>
      <w:r w:rsidRPr="00C067D0">
        <w:rPr>
          <w:rFonts w:ascii="Times New Roman" w:eastAsia="Times New Roman" w:hAnsi="Times New Roman" w:cs="Times New Roman"/>
          <w:b/>
          <w:bCs/>
          <w:sz w:val="28"/>
          <w:szCs w:val="28"/>
          <w:lang w:eastAsia="ru-RU"/>
        </w:rPr>
        <w:t>СНА</w:t>
      </w:r>
      <w:r>
        <w:rPr>
          <w:rFonts w:ascii="Times New Roman" w:eastAsia="Times New Roman" w:hAnsi="Times New Roman" w:cs="Times New Roman"/>
          <w:b/>
          <w:bCs/>
          <w:sz w:val="28"/>
          <w:szCs w:val="28"/>
          <w:lang w:eastAsia="ru-RU"/>
        </w:rPr>
        <w:t>БЖЕНЧЕСКО-СБЫТОВАЯ ДОКУМЕНТАЦИЯ</w:t>
      </w:r>
    </w:p>
    <w:p w:rsidR="00C067D0" w:rsidRPr="00C067D0" w:rsidRDefault="00C067D0" w:rsidP="00C067D0">
      <w:pPr>
        <w:widowControl w:val="0"/>
        <w:suppressAutoHyphen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p>
    <w:p w:rsidR="00C067D0" w:rsidRPr="00C067D0" w:rsidRDefault="00C067D0" w:rsidP="00C067D0">
      <w:pPr>
        <w:widowControl w:val="0"/>
        <w:suppressAutoHyphen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C067D0">
        <w:rPr>
          <w:rFonts w:ascii="Times New Roman" w:eastAsia="Times New Roman" w:hAnsi="Times New Roman" w:cs="Times New Roman"/>
          <w:sz w:val="28"/>
          <w:szCs w:val="28"/>
          <w:lang w:eastAsia="ru-RU"/>
        </w:rPr>
        <w:t>План:</w:t>
      </w:r>
    </w:p>
    <w:p w:rsidR="00C067D0" w:rsidRPr="00C067D0" w:rsidRDefault="00C067D0" w:rsidP="00C067D0">
      <w:pPr>
        <w:widowControl w:val="0"/>
        <w:suppressAutoHyphen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C067D0">
        <w:rPr>
          <w:rFonts w:ascii="Times New Roman" w:eastAsia="Times New Roman" w:hAnsi="Times New Roman" w:cs="Times New Roman"/>
          <w:sz w:val="28"/>
          <w:szCs w:val="28"/>
          <w:lang w:eastAsia="ru-RU"/>
        </w:rPr>
        <w:t>1. Общая характеристика системы документации</w:t>
      </w:r>
    </w:p>
    <w:p w:rsidR="00C067D0" w:rsidRPr="00C067D0" w:rsidRDefault="00C067D0" w:rsidP="00C067D0">
      <w:pPr>
        <w:widowControl w:val="0"/>
        <w:suppressAutoHyphen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C067D0">
        <w:rPr>
          <w:rFonts w:ascii="Times New Roman" w:eastAsia="Times New Roman" w:hAnsi="Times New Roman" w:cs="Times New Roman"/>
          <w:sz w:val="28"/>
          <w:szCs w:val="28"/>
          <w:lang w:eastAsia="ru-RU"/>
        </w:rPr>
        <w:t>2. Хозяйственные договоры</w:t>
      </w:r>
    </w:p>
    <w:p w:rsidR="00C067D0" w:rsidRPr="00C067D0" w:rsidRDefault="00C067D0" w:rsidP="00C067D0">
      <w:pPr>
        <w:widowControl w:val="0"/>
        <w:suppressAutoHyphen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C067D0">
        <w:rPr>
          <w:rFonts w:ascii="Times New Roman" w:eastAsia="Times New Roman" w:hAnsi="Times New Roman" w:cs="Times New Roman"/>
          <w:sz w:val="28"/>
          <w:szCs w:val="28"/>
          <w:lang w:eastAsia="ru-RU"/>
        </w:rPr>
        <w:t xml:space="preserve">3. Претензионные письма </w:t>
      </w:r>
    </w:p>
    <w:p w:rsidR="00C067D0" w:rsidRPr="00C067D0" w:rsidRDefault="00C067D0" w:rsidP="00C067D0">
      <w:pPr>
        <w:widowControl w:val="0"/>
        <w:suppressAutoHyphen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p>
    <w:p w:rsidR="00C067D0" w:rsidRPr="00C067D0" w:rsidRDefault="00C067D0" w:rsidP="00C067D0">
      <w:pPr>
        <w:widowControl w:val="0"/>
        <w:suppressAutoHyphen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C067D0">
        <w:rPr>
          <w:rFonts w:ascii="Times New Roman" w:eastAsia="Times New Roman" w:hAnsi="Times New Roman" w:cs="Times New Roman"/>
          <w:sz w:val="28"/>
          <w:szCs w:val="28"/>
          <w:lang w:eastAsia="ru-RU"/>
        </w:rPr>
        <w:t xml:space="preserve">1. </w:t>
      </w:r>
      <w:r w:rsidRPr="00C067D0">
        <w:rPr>
          <w:rFonts w:ascii="Times New Roman" w:eastAsia="Times New Roman" w:hAnsi="Times New Roman" w:cs="Times New Roman"/>
          <w:caps/>
          <w:sz w:val="28"/>
          <w:szCs w:val="28"/>
          <w:u w:val="single"/>
          <w:lang w:eastAsia="ru-RU"/>
        </w:rPr>
        <w:t>Общая характеристика системы документации</w:t>
      </w:r>
    </w:p>
    <w:p w:rsidR="00C067D0" w:rsidRPr="00C067D0" w:rsidRDefault="00C067D0" w:rsidP="00C067D0">
      <w:pPr>
        <w:widowControl w:val="0"/>
        <w:suppressAutoHyphen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C067D0">
        <w:rPr>
          <w:rFonts w:ascii="Times New Roman" w:eastAsia="Times New Roman" w:hAnsi="Times New Roman" w:cs="Times New Roman"/>
          <w:sz w:val="28"/>
          <w:szCs w:val="28"/>
          <w:lang w:eastAsia="ru-RU"/>
        </w:rPr>
        <w:t xml:space="preserve">Значительное место в общегосударственной документальной системе занимает </w:t>
      </w:r>
      <w:r w:rsidRPr="00C067D0">
        <w:rPr>
          <w:rFonts w:ascii="Times New Roman" w:eastAsia="Times New Roman" w:hAnsi="Times New Roman" w:cs="Times New Roman"/>
          <w:b/>
          <w:bCs/>
          <w:sz w:val="28"/>
          <w:szCs w:val="28"/>
          <w:lang w:eastAsia="ru-RU"/>
        </w:rPr>
        <w:t>документация материально-технического снабжения и сбыта</w:t>
      </w:r>
      <w:r w:rsidRPr="00C067D0">
        <w:rPr>
          <w:rFonts w:ascii="Times New Roman" w:eastAsia="Times New Roman" w:hAnsi="Times New Roman" w:cs="Times New Roman"/>
          <w:sz w:val="28"/>
          <w:szCs w:val="28"/>
          <w:lang w:eastAsia="ru-RU"/>
        </w:rPr>
        <w:t>. Ее особенность заключается в том, что большое количество документов материально-технического снабжения является одновременно составной частью других систем документации, например плановой, статистической. Так, планы материально-технического снабжения (материальные балансы, планы распределения продукции производственно-технического назначения и т.д.) являются одновременно и плановой документацией. В ее составлении принимают участие как плановые, так и снабженческо-сбытовые органы. Часть документов, например различные письма, акты и др., одновременно входит в состав организационно-распорядительной документации.</w:t>
      </w:r>
    </w:p>
    <w:p w:rsidR="00C067D0" w:rsidRPr="00C067D0" w:rsidRDefault="00C067D0" w:rsidP="00C067D0">
      <w:pPr>
        <w:widowControl w:val="0"/>
        <w:suppressAutoHyphen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C067D0">
        <w:rPr>
          <w:rFonts w:ascii="Times New Roman" w:eastAsia="Times New Roman" w:hAnsi="Times New Roman" w:cs="Times New Roman"/>
          <w:i/>
          <w:iCs/>
          <w:sz w:val="28"/>
          <w:szCs w:val="28"/>
          <w:lang w:eastAsia="ru-RU"/>
        </w:rPr>
        <w:t>Унифицированная система документации по материально-техническому снабжению и сбыту (УСД МТС)</w:t>
      </w:r>
      <w:r w:rsidRPr="00C067D0">
        <w:rPr>
          <w:rFonts w:ascii="Times New Roman" w:eastAsia="Times New Roman" w:hAnsi="Times New Roman" w:cs="Times New Roman"/>
          <w:sz w:val="28"/>
          <w:szCs w:val="28"/>
          <w:lang w:eastAsia="ru-RU"/>
        </w:rPr>
        <w:t xml:space="preserve"> должна обеспечить:</w:t>
      </w:r>
    </w:p>
    <w:p w:rsidR="00C067D0" w:rsidRPr="00C067D0" w:rsidRDefault="00C067D0" w:rsidP="00C067D0">
      <w:pPr>
        <w:widowControl w:val="0"/>
        <w:numPr>
          <w:ilvl w:val="0"/>
          <w:numId w:val="1"/>
        </w:numPr>
        <w:tabs>
          <w:tab w:val="num" w:pos="993"/>
        </w:tabs>
        <w:suppressAutoHyphen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C067D0">
        <w:rPr>
          <w:rFonts w:ascii="Times New Roman" w:eastAsia="Times New Roman" w:hAnsi="Times New Roman" w:cs="Times New Roman"/>
          <w:sz w:val="28"/>
          <w:szCs w:val="28"/>
          <w:lang w:eastAsia="ru-RU"/>
        </w:rPr>
        <w:t>унификацию форм документов данной системы;</w:t>
      </w:r>
    </w:p>
    <w:p w:rsidR="00C067D0" w:rsidRPr="00C067D0" w:rsidRDefault="00C067D0" w:rsidP="00C067D0">
      <w:pPr>
        <w:widowControl w:val="0"/>
        <w:numPr>
          <w:ilvl w:val="0"/>
          <w:numId w:val="1"/>
        </w:numPr>
        <w:tabs>
          <w:tab w:val="left" w:pos="993"/>
        </w:tabs>
        <w:suppressAutoHyphen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C067D0">
        <w:rPr>
          <w:rFonts w:ascii="Times New Roman" w:eastAsia="Times New Roman" w:hAnsi="Times New Roman" w:cs="Times New Roman"/>
          <w:sz w:val="28"/>
          <w:szCs w:val="28"/>
          <w:lang w:eastAsia="ru-RU"/>
        </w:rPr>
        <w:t>информационную совместимость документации в автоматизированных системах управления;</w:t>
      </w:r>
    </w:p>
    <w:p w:rsidR="00C067D0" w:rsidRPr="00C067D0" w:rsidRDefault="00C067D0" w:rsidP="00C067D0">
      <w:pPr>
        <w:widowControl w:val="0"/>
        <w:numPr>
          <w:ilvl w:val="0"/>
          <w:numId w:val="1"/>
        </w:numPr>
        <w:tabs>
          <w:tab w:val="num" w:pos="993"/>
        </w:tabs>
        <w:suppressAutoHyphen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C067D0">
        <w:rPr>
          <w:rFonts w:ascii="Times New Roman" w:eastAsia="Times New Roman" w:hAnsi="Times New Roman" w:cs="Times New Roman"/>
          <w:sz w:val="28"/>
          <w:szCs w:val="28"/>
          <w:lang w:eastAsia="ru-RU"/>
        </w:rPr>
        <w:t>стабильность форм документов.</w:t>
      </w:r>
    </w:p>
    <w:p w:rsidR="00C067D0" w:rsidRPr="00C067D0" w:rsidRDefault="00C067D0" w:rsidP="00C067D0">
      <w:pPr>
        <w:widowControl w:val="0"/>
        <w:suppressAutoHyphen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C067D0">
        <w:rPr>
          <w:rFonts w:ascii="Times New Roman" w:eastAsia="Times New Roman" w:hAnsi="Times New Roman" w:cs="Times New Roman"/>
          <w:sz w:val="28"/>
          <w:szCs w:val="28"/>
          <w:lang w:eastAsia="ru-RU"/>
        </w:rPr>
        <w:t>Большую группу документации материально-технического снабжения составляют документы, отражающие договорные связи по снабжению и сбыту продукции, а также переписка между снабженческо-сбытовыми организациями и коммерческими службами предприятий.</w:t>
      </w:r>
    </w:p>
    <w:p w:rsidR="00C067D0" w:rsidRPr="00C067D0" w:rsidRDefault="00C067D0" w:rsidP="00C067D0">
      <w:pPr>
        <w:widowControl w:val="0"/>
        <w:suppressAutoHyphen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C067D0">
        <w:rPr>
          <w:rFonts w:ascii="Times New Roman" w:eastAsia="Times New Roman" w:hAnsi="Times New Roman" w:cs="Times New Roman"/>
          <w:sz w:val="28"/>
          <w:szCs w:val="28"/>
          <w:lang w:eastAsia="ru-RU"/>
        </w:rPr>
        <w:t xml:space="preserve">Быстрая и экономически выгодная </w:t>
      </w:r>
      <w:proofErr w:type="gramStart"/>
      <w:r w:rsidRPr="00C067D0">
        <w:rPr>
          <w:rFonts w:ascii="Times New Roman" w:eastAsia="Times New Roman" w:hAnsi="Times New Roman" w:cs="Times New Roman"/>
          <w:sz w:val="28"/>
          <w:szCs w:val="28"/>
          <w:lang w:eastAsia="ru-RU"/>
        </w:rPr>
        <w:t>отгрузка</w:t>
      </w:r>
      <w:proofErr w:type="gramEnd"/>
      <w:r w:rsidRPr="00C067D0">
        <w:rPr>
          <w:rFonts w:ascii="Times New Roman" w:eastAsia="Times New Roman" w:hAnsi="Times New Roman" w:cs="Times New Roman"/>
          <w:sz w:val="28"/>
          <w:szCs w:val="28"/>
          <w:lang w:eastAsia="ru-RU"/>
        </w:rPr>
        <w:t xml:space="preserve"> и транспортировка </w:t>
      </w:r>
      <w:r w:rsidRPr="00C067D0">
        <w:rPr>
          <w:rFonts w:ascii="Times New Roman" w:eastAsia="Times New Roman" w:hAnsi="Times New Roman" w:cs="Times New Roman"/>
          <w:sz w:val="28"/>
          <w:szCs w:val="28"/>
          <w:lang w:eastAsia="ru-RU"/>
        </w:rPr>
        <w:lastRenderedPageBreak/>
        <w:t>продукции от поставщиков к потребителям во многом зависят от качества документации, правильности и своевременности ее составления и оформления. Для этих целей используются следующие документы:</w:t>
      </w:r>
    </w:p>
    <w:p w:rsidR="00C067D0" w:rsidRPr="00C067D0" w:rsidRDefault="00C067D0" w:rsidP="00C067D0">
      <w:pPr>
        <w:widowControl w:val="0"/>
        <w:numPr>
          <w:ilvl w:val="0"/>
          <w:numId w:val="2"/>
        </w:numPr>
        <w:tabs>
          <w:tab w:val="clear" w:pos="1440"/>
          <w:tab w:val="num" w:pos="0"/>
        </w:tabs>
        <w:suppressAutoHyphens/>
        <w:autoSpaceDE w:val="0"/>
        <w:autoSpaceDN w:val="0"/>
        <w:adjustRightInd w:val="0"/>
        <w:spacing w:after="0" w:line="360" w:lineRule="auto"/>
        <w:ind w:left="0" w:firstLine="720"/>
        <w:jc w:val="both"/>
        <w:rPr>
          <w:rFonts w:ascii="Times New Roman" w:eastAsia="Times New Roman" w:hAnsi="Times New Roman" w:cs="Times New Roman"/>
          <w:i/>
          <w:iCs/>
          <w:sz w:val="28"/>
          <w:szCs w:val="28"/>
          <w:lang w:eastAsia="ru-RU"/>
        </w:rPr>
      </w:pPr>
      <w:r w:rsidRPr="00C067D0">
        <w:rPr>
          <w:rFonts w:ascii="Times New Roman" w:eastAsia="Times New Roman" w:hAnsi="Times New Roman" w:cs="Times New Roman"/>
          <w:i/>
          <w:iCs/>
          <w:sz w:val="28"/>
          <w:szCs w:val="28"/>
          <w:lang w:eastAsia="ru-RU"/>
        </w:rPr>
        <w:t>транспортные накладные;</w:t>
      </w:r>
    </w:p>
    <w:p w:rsidR="00C067D0" w:rsidRPr="00C067D0" w:rsidRDefault="00C067D0" w:rsidP="00C067D0">
      <w:pPr>
        <w:widowControl w:val="0"/>
        <w:numPr>
          <w:ilvl w:val="0"/>
          <w:numId w:val="2"/>
        </w:numPr>
        <w:tabs>
          <w:tab w:val="clear" w:pos="1440"/>
          <w:tab w:val="num" w:pos="0"/>
        </w:tabs>
        <w:suppressAutoHyphens/>
        <w:autoSpaceDE w:val="0"/>
        <w:autoSpaceDN w:val="0"/>
        <w:adjustRightInd w:val="0"/>
        <w:spacing w:after="0" w:line="360" w:lineRule="auto"/>
        <w:ind w:left="0" w:firstLine="720"/>
        <w:jc w:val="both"/>
        <w:rPr>
          <w:rFonts w:ascii="Times New Roman" w:eastAsia="Times New Roman" w:hAnsi="Times New Roman" w:cs="Times New Roman"/>
          <w:i/>
          <w:iCs/>
          <w:sz w:val="28"/>
          <w:szCs w:val="28"/>
          <w:lang w:eastAsia="ru-RU"/>
        </w:rPr>
      </w:pPr>
      <w:proofErr w:type="spellStart"/>
      <w:r w:rsidRPr="00C067D0">
        <w:rPr>
          <w:rFonts w:ascii="Times New Roman" w:eastAsia="Times New Roman" w:hAnsi="Times New Roman" w:cs="Times New Roman"/>
          <w:i/>
          <w:iCs/>
          <w:sz w:val="28"/>
          <w:szCs w:val="28"/>
          <w:lang w:eastAsia="ru-RU"/>
        </w:rPr>
        <w:t>кипные</w:t>
      </w:r>
      <w:proofErr w:type="spellEnd"/>
      <w:r w:rsidRPr="00C067D0">
        <w:rPr>
          <w:rFonts w:ascii="Times New Roman" w:eastAsia="Times New Roman" w:hAnsi="Times New Roman" w:cs="Times New Roman"/>
          <w:i/>
          <w:iCs/>
          <w:sz w:val="28"/>
          <w:szCs w:val="28"/>
          <w:lang w:eastAsia="ru-RU"/>
        </w:rPr>
        <w:t xml:space="preserve"> карты поставщиков;</w:t>
      </w:r>
    </w:p>
    <w:p w:rsidR="00C067D0" w:rsidRPr="00C067D0" w:rsidRDefault="00C067D0" w:rsidP="00C067D0">
      <w:pPr>
        <w:widowControl w:val="0"/>
        <w:numPr>
          <w:ilvl w:val="0"/>
          <w:numId w:val="2"/>
        </w:numPr>
        <w:tabs>
          <w:tab w:val="clear" w:pos="1440"/>
          <w:tab w:val="num" w:pos="0"/>
        </w:tabs>
        <w:suppressAutoHyphens/>
        <w:autoSpaceDE w:val="0"/>
        <w:autoSpaceDN w:val="0"/>
        <w:adjustRightInd w:val="0"/>
        <w:spacing w:after="0" w:line="360" w:lineRule="auto"/>
        <w:ind w:left="0" w:firstLine="720"/>
        <w:jc w:val="both"/>
        <w:rPr>
          <w:rFonts w:ascii="Times New Roman" w:eastAsia="Times New Roman" w:hAnsi="Times New Roman" w:cs="Times New Roman"/>
          <w:i/>
          <w:iCs/>
          <w:sz w:val="28"/>
          <w:szCs w:val="28"/>
          <w:lang w:eastAsia="ru-RU"/>
        </w:rPr>
      </w:pPr>
      <w:r w:rsidRPr="00C067D0">
        <w:rPr>
          <w:rFonts w:ascii="Times New Roman" w:eastAsia="Times New Roman" w:hAnsi="Times New Roman" w:cs="Times New Roman"/>
          <w:i/>
          <w:iCs/>
          <w:sz w:val="28"/>
          <w:szCs w:val="28"/>
          <w:lang w:eastAsia="ru-RU"/>
        </w:rPr>
        <w:t>квитанции транспортных организаций;</w:t>
      </w:r>
    </w:p>
    <w:p w:rsidR="00C067D0" w:rsidRPr="00C067D0" w:rsidRDefault="00C067D0" w:rsidP="00C067D0">
      <w:pPr>
        <w:widowControl w:val="0"/>
        <w:numPr>
          <w:ilvl w:val="0"/>
          <w:numId w:val="2"/>
        </w:numPr>
        <w:tabs>
          <w:tab w:val="clear" w:pos="1440"/>
          <w:tab w:val="num" w:pos="0"/>
        </w:tabs>
        <w:suppressAutoHyphens/>
        <w:autoSpaceDE w:val="0"/>
        <w:autoSpaceDN w:val="0"/>
        <w:adjustRightInd w:val="0"/>
        <w:spacing w:after="0" w:line="360" w:lineRule="auto"/>
        <w:ind w:left="0" w:firstLine="720"/>
        <w:jc w:val="both"/>
        <w:rPr>
          <w:rFonts w:ascii="Times New Roman" w:eastAsia="Times New Roman" w:hAnsi="Times New Roman" w:cs="Times New Roman"/>
          <w:i/>
          <w:iCs/>
          <w:sz w:val="28"/>
          <w:szCs w:val="28"/>
          <w:lang w:eastAsia="ru-RU"/>
        </w:rPr>
      </w:pPr>
      <w:r w:rsidRPr="00C067D0">
        <w:rPr>
          <w:rFonts w:ascii="Times New Roman" w:eastAsia="Times New Roman" w:hAnsi="Times New Roman" w:cs="Times New Roman"/>
          <w:i/>
          <w:iCs/>
          <w:sz w:val="28"/>
          <w:szCs w:val="28"/>
          <w:lang w:eastAsia="ru-RU"/>
        </w:rPr>
        <w:t>коммерческие акты;</w:t>
      </w:r>
    </w:p>
    <w:p w:rsidR="00C067D0" w:rsidRPr="00C067D0" w:rsidRDefault="00C067D0" w:rsidP="00C067D0">
      <w:pPr>
        <w:widowControl w:val="0"/>
        <w:numPr>
          <w:ilvl w:val="0"/>
          <w:numId w:val="2"/>
        </w:numPr>
        <w:tabs>
          <w:tab w:val="clear" w:pos="1440"/>
          <w:tab w:val="num" w:pos="0"/>
        </w:tabs>
        <w:suppressAutoHyphens/>
        <w:autoSpaceDE w:val="0"/>
        <w:autoSpaceDN w:val="0"/>
        <w:adjustRightInd w:val="0"/>
        <w:spacing w:after="0" w:line="360" w:lineRule="auto"/>
        <w:ind w:left="0" w:firstLine="720"/>
        <w:jc w:val="both"/>
        <w:rPr>
          <w:rFonts w:ascii="Times New Roman" w:eastAsia="Times New Roman" w:hAnsi="Times New Roman" w:cs="Times New Roman"/>
          <w:i/>
          <w:iCs/>
          <w:sz w:val="28"/>
          <w:szCs w:val="28"/>
          <w:lang w:eastAsia="ru-RU"/>
        </w:rPr>
      </w:pPr>
      <w:r w:rsidRPr="00C067D0">
        <w:rPr>
          <w:rFonts w:ascii="Times New Roman" w:eastAsia="Times New Roman" w:hAnsi="Times New Roman" w:cs="Times New Roman"/>
          <w:i/>
          <w:iCs/>
          <w:sz w:val="28"/>
          <w:szCs w:val="28"/>
          <w:lang w:eastAsia="ru-RU"/>
        </w:rPr>
        <w:t>акты приемки и завеса тары;</w:t>
      </w:r>
    </w:p>
    <w:p w:rsidR="00C067D0" w:rsidRPr="00C067D0" w:rsidRDefault="00C067D0" w:rsidP="00C067D0">
      <w:pPr>
        <w:widowControl w:val="0"/>
        <w:numPr>
          <w:ilvl w:val="0"/>
          <w:numId w:val="2"/>
        </w:numPr>
        <w:tabs>
          <w:tab w:val="clear" w:pos="1440"/>
          <w:tab w:val="num" w:pos="0"/>
        </w:tabs>
        <w:suppressAutoHyphens/>
        <w:autoSpaceDE w:val="0"/>
        <w:autoSpaceDN w:val="0"/>
        <w:adjustRightInd w:val="0"/>
        <w:spacing w:after="0" w:line="360" w:lineRule="auto"/>
        <w:ind w:left="0" w:firstLine="720"/>
        <w:jc w:val="both"/>
        <w:rPr>
          <w:rFonts w:ascii="Times New Roman" w:eastAsia="Times New Roman" w:hAnsi="Times New Roman" w:cs="Times New Roman"/>
          <w:i/>
          <w:iCs/>
          <w:sz w:val="28"/>
          <w:szCs w:val="28"/>
          <w:lang w:eastAsia="ru-RU"/>
        </w:rPr>
      </w:pPr>
      <w:r w:rsidRPr="00C067D0">
        <w:rPr>
          <w:rFonts w:ascii="Times New Roman" w:eastAsia="Times New Roman" w:hAnsi="Times New Roman" w:cs="Times New Roman"/>
          <w:i/>
          <w:iCs/>
          <w:sz w:val="28"/>
          <w:szCs w:val="28"/>
          <w:lang w:eastAsia="ru-RU"/>
        </w:rPr>
        <w:t xml:space="preserve">другие документы, многие из которых </w:t>
      </w:r>
      <w:proofErr w:type="gramStart"/>
      <w:r w:rsidRPr="00C067D0">
        <w:rPr>
          <w:rFonts w:ascii="Times New Roman" w:eastAsia="Times New Roman" w:hAnsi="Times New Roman" w:cs="Times New Roman"/>
          <w:i/>
          <w:iCs/>
          <w:sz w:val="28"/>
          <w:szCs w:val="28"/>
          <w:lang w:eastAsia="ru-RU"/>
        </w:rPr>
        <w:t>выполняют роль</w:t>
      </w:r>
      <w:proofErr w:type="gramEnd"/>
      <w:r w:rsidRPr="00C067D0">
        <w:rPr>
          <w:rFonts w:ascii="Times New Roman" w:eastAsia="Times New Roman" w:hAnsi="Times New Roman" w:cs="Times New Roman"/>
          <w:i/>
          <w:iCs/>
          <w:sz w:val="28"/>
          <w:szCs w:val="28"/>
          <w:lang w:eastAsia="ru-RU"/>
        </w:rPr>
        <w:t xml:space="preserve"> первичных документов в бухгалтерском учете.</w:t>
      </w:r>
    </w:p>
    <w:p w:rsidR="00C067D0" w:rsidRPr="00C067D0" w:rsidRDefault="00C067D0" w:rsidP="00C067D0">
      <w:pPr>
        <w:widowControl w:val="0"/>
        <w:suppressAutoHyphen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C067D0">
        <w:rPr>
          <w:rFonts w:ascii="Times New Roman" w:eastAsia="Times New Roman" w:hAnsi="Times New Roman" w:cs="Times New Roman"/>
          <w:sz w:val="28"/>
          <w:szCs w:val="28"/>
          <w:lang w:eastAsia="ru-RU"/>
        </w:rPr>
        <w:t>Особую группу документации по снабжению и сбыту составляют претензионные письма, рекламации, исковые заявления и кассационные жалобы, возникающие в связи с невыполнением одной из сторон предусмотренных договорами обязательств.</w:t>
      </w:r>
    </w:p>
    <w:p w:rsidR="00C067D0" w:rsidRPr="00C067D0" w:rsidRDefault="00C067D0" w:rsidP="00C067D0">
      <w:pPr>
        <w:widowControl w:val="0"/>
        <w:suppressAutoHyphen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p>
    <w:p w:rsidR="00C067D0" w:rsidRPr="00C067D0" w:rsidRDefault="00C067D0" w:rsidP="00C067D0">
      <w:pPr>
        <w:widowControl w:val="0"/>
        <w:suppressAutoHyphen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C067D0">
        <w:rPr>
          <w:rFonts w:ascii="Times New Roman" w:eastAsia="Times New Roman" w:hAnsi="Times New Roman" w:cs="Times New Roman"/>
          <w:sz w:val="28"/>
          <w:szCs w:val="28"/>
          <w:lang w:eastAsia="ru-RU"/>
        </w:rPr>
        <w:t xml:space="preserve">2. </w:t>
      </w:r>
      <w:r w:rsidRPr="00C067D0">
        <w:rPr>
          <w:rFonts w:ascii="Times New Roman" w:eastAsia="Times New Roman" w:hAnsi="Times New Roman" w:cs="Times New Roman"/>
          <w:caps/>
          <w:sz w:val="28"/>
          <w:szCs w:val="28"/>
          <w:u w:val="single"/>
          <w:lang w:eastAsia="ru-RU"/>
        </w:rPr>
        <w:t>Хозяйственные договоры</w:t>
      </w:r>
    </w:p>
    <w:p w:rsidR="00C067D0" w:rsidRPr="00C067D0" w:rsidRDefault="00C067D0" w:rsidP="00C067D0">
      <w:pPr>
        <w:widowControl w:val="0"/>
        <w:suppressAutoHyphen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C067D0">
        <w:rPr>
          <w:rFonts w:ascii="Times New Roman" w:eastAsia="Times New Roman" w:hAnsi="Times New Roman" w:cs="Times New Roman"/>
          <w:b/>
          <w:bCs/>
          <w:sz w:val="28"/>
          <w:szCs w:val="28"/>
          <w:lang w:eastAsia="ru-RU"/>
        </w:rPr>
        <w:t>Договор</w:t>
      </w:r>
      <w:r w:rsidRPr="00C067D0">
        <w:rPr>
          <w:rFonts w:ascii="Times New Roman" w:eastAsia="Times New Roman" w:hAnsi="Times New Roman" w:cs="Times New Roman"/>
          <w:sz w:val="28"/>
          <w:szCs w:val="28"/>
          <w:lang w:eastAsia="ru-RU"/>
        </w:rPr>
        <w:t xml:space="preserve"> - это соглашение двух или более сторон, направленное на установление, изменение или прекращение гражданских прав и обязанностей.</w:t>
      </w:r>
    </w:p>
    <w:p w:rsidR="00C067D0" w:rsidRPr="00C067D0" w:rsidRDefault="00C067D0" w:rsidP="00C067D0">
      <w:pPr>
        <w:widowControl w:val="0"/>
        <w:suppressAutoHyphen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C067D0">
        <w:rPr>
          <w:rFonts w:ascii="Times New Roman" w:eastAsia="Times New Roman" w:hAnsi="Times New Roman" w:cs="Times New Roman"/>
          <w:sz w:val="28"/>
          <w:szCs w:val="28"/>
          <w:lang w:eastAsia="ru-RU"/>
        </w:rPr>
        <w:t>Договор может быть заключен:</w:t>
      </w:r>
    </w:p>
    <w:p w:rsidR="00C067D0" w:rsidRPr="00C067D0" w:rsidRDefault="00C067D0" w:rsidP="00C067D0">
      <w:pPr>
        <w:widowControl w:val="0"/>
        <w:numPr>
          <w:ilvl w:val="0"/>
          <w:numId w:val="3"/>
        </w:numPr>
        <w:tabs>
          <w:tab w:val="num" w:pos="1276"/>
        </w:tabs>
        <w:suppressAutoHyphens/>
        <w:autoSpaceDE w:val="0"/>
        <w:autoSpaceDN w:val="0"/>
        <w:adjustRightInd w:val="0"/>
        <w:spacing w:after="0" w:line="360" w:lineRule="auto"/>
        <w:ind w:firstLine="720"/>
        <w:jc w:val="both"/>
        <w:rPr>
          <w:rFonts w:ascii="Times New Roman" w:eastAsia="Times New Roman" w:hAnsi="Times New Roman" w:cs="Times New Roman"/>
          <w:b/>
          <w:bCs/>
          <w:i/>
          <w:iCs/>
          <w:sz w:val="28"/>
          <w:szCs w:val="28"/>
          <w:lang w:eastAsia="ru-RU"/>
        </w:rPr>
      </w:pPr>
      <w:r w:rsidRPr="00C067D0">
        <w:rPr>
          <w:rFonts w:ascii="Times New Roman" w:eastAsia="Times New Roman" w:hAnsi="Times New Roman" w:cs="Times New Roman"/>
          <w:b/>
          <w:bCs/>
          <w:i/>
          <w:iCs/>
          <w:sz w:val="28"/>
          <w:szCs w:val="28"/>
          <w:lang w:eastAsia="ru-RU"/>
        </w:rPr>
        <w:t xml:space="preserve">между отдельными гражданами; </w:t>
      </w:r>
    </w:p>
    <w:p w:rsidR="00C067D0" w:rsidRPr="00C067D0" w:rsidRDefault="00C067D0" w:rsidP="00C067D0">
      <w:pPr>
        <w:widowControl w:val="0"/>
        <w:numPr>
          <w:ilvl w:val="0"/>
          <w:numId w:val="3"/>
        </w:numPr>
        <w:tabs>
          <w:tab w:val="num" w:pos="1276"/>
        </w:tabs>
        <w:suppressAutoHyphens/>
        <w:autoSpaceDE w:val="0"/>
        <w:autoSpaceDN w:val="0"/>
        <w:adjustRightInd w:val="0"/>
        <w:spacing w:after="0" w:line="360" w:lineRule="auto"/>
        <w:ind w:firstLine="720"/>
        <w:jc w:val="both"/>
        <w:rPr>
          <w:rFonts w:ascii="Times New Roman" w:eastAsia="Times New Roman" w:hAnsi="Times New Roman" w:cs="Times New Roman"/>
          <w:b/>
          <w:bCs/>
          <w:i/>
          <w:iCs/>
          <w:sz w:val="28"/>
          <w:szCs w:val="28"/>
          <w:lang w:eastAsia="ru-RU"/>
        </w:rPr>
      </w:pPr>
      <w:r w:rsidRPr="00C067D0">
        <w:rPr>
          <w:rFonts w:ascii="Times New Roman" w:eastAsia="Times New Roman" w:hAnsi="Times New Roman" w:cs="Times New Roman"/>
          <w:b/>
          <w:bCs/>
          <w:i/>
          <w:iCs/>
          <w:sz w:val="28"/>
          <w:szCs w:val="28"/>
          <w:lang w:eastAsia="ru-RU"/>
        </w:rPr>
        <w:t>между гражданами и организациями;</w:t>
      </w:r>
    </w:p>
    <w:p w:rsidR="00C067D0" w:rsidRPr="00C067D0" w:rsidRDefault="00C067D0" w:rsidP="00C067D0">
      <w:pPr>
        <w:widowControl w:val="0"/>
        <w:numPr>
          <w:ilvl w:val="0"/>
          <w:numId w:val="3"/>
        </w:numPr>
        <w:tabs>
          <w:tab w:val="num" w:pos="1276"/>
        </w:tabs>
        <w:suppressAutoHyphen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C067D0">
        <w:rPr>
          <w:rFonts w:ascii="Times New Roman" w:eastAsia="Times New Roman" w:hAnsi="Times New Roman" w:cs="Times New Roman"/>
          <w:b/>
          <w:bCs/>
          <w:i/>
          <w:iCs/>
          <w:sz w:val="28"/>
          <w:szCs w:val="28"/>
          <w:lang w:eastAsia="ru-RU"/>
        </w:rPr>
        <w:t>между организациями</w:t>
      </w:r>
      <w:r w:rsidRPr="00C067D0">
        <w:rPr>
          <w:rFonts w:ascii="Times New Roman" w:eastAsia="Times New Roman" w:hAnsi="Times New Roman" w:cs="Times New Roman"/>
          <w:sz w:val="28"/>
          <w:szCs w:val="28"/>
          <w:lang w:eastAsia="ru-RU"/>
        </w:rPr>
        <w:t>.</w:t>
      </w:r>
    </w:p>
    <w:p w:rsidR="00C067D0" w:rsidRPr="00C067D0" w:rsidRDefault="00C067D0" w:rsidP="00C067D0">
      <w:pPr>
        <w:widowControl w:val="0"/>
        <w:suppressAutoHyphen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C067D0">
        <w:rPr>
          <w:rFonts w:ascii="Times New Roman" w:eastAsia="Times New Roman" w:hAnsi="Times New Roman" w:cs="Times New Roman"/>
          <w:sz w:val="28"/>
          <w:szCs w:val="28"/>
          <w:lang w:eastAsia="ru-RU"/>
        </w:rPr>
        <w:t>Договоры бывают разнообразными. Гражданский кодекс предусматривает такие договоры, как поставка, купля-продажа, мена, государственная закупка сельскохозяйственной продукции у колхозов, заем, наем жилого помещения и т.д. Наиболее распространенными договорами между предприятиями и организациями являются договоры поставки, аренды помещений, подряда.</w:t>
      </w:r>
    </w:p>
    <w:p w:rsidR="00C067D0" w:rsidRPr="00C067D0" w:rsidRDefault="00C067D0" w:rsidP="00C067D0">
      <w:pPr>
        <w:widowControl w:val="0"/>
        <w:suppressAutoHyphen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C067D0">
        <w:rPr>
          <w:rFonts w:ascii="Times New Roman" w:eastAsia="Times New Roman" w:hAnsi="Times New Roman" w:cs="Times New Roman"/>
          <w:sz w:val="28"/>
          <w:szCs w:val="28"/>
          <w:lang w:eastAsia="ru-RU"/>
        </w:rPr>
        <w:t xml:space="preserve">Договоры составляются в 2-3 экземплярах, подписываются </w:t>
      </w:r>
      <w:r w:rsidRPr="00C067D0">
        <w:rPr>
          <w:rFonts w:ascii="Times New Roman" w:eastAsia="Times New Roman" w:hAnsi="Times New Roman" w:cs="Times New Roman"/>
          <w:sz w:val="28"/>
          <w:szCs w:val="28"/>
          <w:lang w:eastAsia="ru-RU"/>
        </w:rPr>
        <w:lastRenderedPageBreak/>
        <w:t>уполномоченными лицами и удостоверяются печатями организаций, их заключающих.</w:t>
      </w:r>
    </w:p>
    <w:p w:rsidR="00C067D0" w:rsidRPr="00C067D0" w:rsidRDefault="00C067D0" w:rsidP="00C067D0">
      <w:pPr>
        <w:widowControl w:val="0"/>
        <w:suppressAutoHyphen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C067D0">
        <w:rPr>
          <w:rFonts w:ascii="Times New Roman" w:eastAsia="Times New Roman" w:hAnsi="Times New Roman" w:cs="Times New Roman"/>
          <w:sz w:val="28"/>
          <w:szCs w:val="28"/>
          <w:lang w:eastAsia="ru-RU"/>
        </w:rPr>
        <w:t>Текст договора допускается делить на разделы, подразделы, пункты, подпункты и абзацы.</w:t>
      </w:r>
    </w:p>
    <w:p w:rsidR="00C067D0" w:rsidRPr="00C067D0" w:rsidRDefault="00C067D0" w:rsidP="00C067D0">
      <w:pPr>
        <w:widowControl w:val="0"/>
        <w:suppressAutoHyphen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C067D0">
        <w:rPr>
          <w:rFonts w:ascii="Times New Roman" w:eastAsia="Times New Roman" w:hAnsi="Times New Roman" w:cs="Times New Roman"/>
          <w:sz w:val="28"/>
          <w:szCs w:val="28"/>
          <w:lang w:eastAsia="ru-RU"/>
        </w:rPr>
        <w:t xml:space="preserve">Каждая часть, включая абзацы, должна иметь </w:t>
      </w:r>
      <w:r w:rsidRPr="00C067D0">
        <w:rPr>
          <w:rFonts w:ascii="Times New Roman" w:eastAsia="Times New Roman" w:hAnsi="Times New Roman" w:cs="Times New Roman"/>
          <w:i/>
          <w:iCs/>
          <w:sz w:val="28"/>
          <w:szCs w:val="28"/>
          <w:lang w:eastAsia="ru-RU"/>
        </w:rPr>
        <w:t>номер</w:t>
      </w:r>
      <w:r w:rsidRPr="00C067D0">
        <w:rPr>
          <w:rFonts w:ascii="Times New Roman" w:eastAsia="Times New Roman" w:hAnsi="Times New Roman" w:cs="Times New Roman"/>
          <w:sz w:val="28"/>
          <w:szCs w:val="28"/>
          <w:lang w:eastAsia="ru-RU"/>
        </w:rPr>
        <w:t>. Нумерация производится арабскими цифрами. Номер каждой составной части должен включать в себя все номера соответствующих составных частей более высоких степеней деления.</w:t>
      </w:r>
    </w:p>
    <w:p w:rsidR="00C067D0" w:rsidRPr="00C067D0" w:rsidRDefault="00C067D0" w:rsidP="00C067D0">
      <w:pPr>
        <w:widowControl w:val="0"/>
        <w:suppressAutoHyphen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C067D0">
        <w:rPr>
          <w:rFonts w:ascii="Times New Roman" w:eastAsia="Times New Roman" w:hAnsi="Times New Roman" w:cs="Times New Roman"/>
          <w:i/>
          <w:iCs/>
          <w:sz w:val="28"/>
          <w:szCs w:val="28"/>
          <w:lang w:eastAsia="ru-RU"/>
        </w:rPr>
        <w:t>Договор поставки</w:t>
      </w:r>
      <w:r w:rsidRPr="00C067D0">
        <w:rPr>
          <w:rFonts w:ascii="Times New Roman" w:eastAsia="Times New Roman" w:hAnsi="Times New Roman" w:cs="Times New Roman"/>
          <w:sz w:val="28"/>
          <w:szCs w:val="28"/>
          <w:lang w:eastAsia="ru-RU"/>
        </w:rPr>
        <w:t xml:space="preserve"> является основным документом, определяющим права и обязанности сторон по поставке всех видов продукции. Плановое задание по поставке продукции находит в договоре конкретное выражение, т.к. при этом уточняются количество поставляемой продукции, ее качество, ассортимент, сроки поставки и т.д.</w:t>
      </w:r>
    </w:p>
    <w:p w:rsidR="00C067D0" w:rsidRPr="00C067D0" w:rsidRDefault="00C067D0" w:rsidP="00C067D0">
      <w:pPr>
        <w:widowControl w:val="0"/>
        <w:suppressAutoHyphen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C067D0">
        <w:rPr>
          <w:rFonts w:ascii="Times New Roman" w:eastAsia="Times New Roman" w:hAnsi="Times New Roman" w:cs="Times New Roman"/>
          <w:sz w:val="28"/>
          <w:szCs w:val="28"/>
          <w:lang w:eastAsia="ru-RU"/>
        </w:rPr>
        <w:t>Конкретная структура договорных связей определяется, как правило, органами, прикрепляющими покупателей к поставщикам. Опыт показал, что прямые связи наиболее эффективны при переходе на них предприятий с материальным производством стабильного, массового и крупносерийного характера.</w:t>
      </w:r>
    </w:p>
    <w:p w:rsidR="00C067D0" w:rsidRPr="00C067D0" w:rsidRDefault="00C067D0" w:rsidP="00C067D0">
      <w:pPr>
        <w:widowControl w:val="0"/>
        <w:suppressAutoHyphen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C067D0">
        <w:rPr>
          <w:rFonts w:ascii="Times New Roman" w:eastAsia="Times New Roman" w:hAnsi="Times New Roman" w:cs="Times New Roman"/>
          <w:i/>
          <w:iCs/>
          <w:sz w:val="28"/>
          <w:szCs w:val="28"/>
          <w:lang w:eastAsia="ru-RU"/>
        </w:rPr>
        <w:t>Протоколы разногласий к договорам</w:t>
      </w:r>
      <w:r w:rsidRPr="00C067D0">
        <w:rPr>
          <w:rFonts w:ascii="Times New Roman" w:eastAsia="Times New Roman" w:hAnsi="Times New Roman" w:cs="Times New Roman"/>
          <w:sz w:val="28"/>
          <w:szCs w:val="28"/>
          <w:lang w:eastAsia="ru-RU"/>
        </w:rPr>
        <w:t xml:space="preserve"> составляются в случае возникновения споров по тексту договора и прилагаемой к нему спецификации. Часто возникают споры, связанные со сроками отгрузки или поставки продукции, по сумме договора, по формам расчетных отношений и т.д.</w:t>
      </w:r>
    </w:p>
    <w:p w:rsidR="00C067D0" w:rsidRPr="00C067D0" w:rsidRDefault="00C067D0" w:rsidP="00C067D0">
      <w:pPr>
        <w:widowControl w:val="0"/>
        <w:suppressAutoHyphen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C067D0">
        <w:rPr>
          <w:rFonts w:ascii="Times New Roman" w:eastAsia="Times New Roman" w:hAnsi="Times New Roman" w:cs="Times New Roman"/>
          <w:sz w:val="28"/>
          <w:szCs w:val="28"/>
          <w:lang w:eastAsia="ru-RU"/>
        </w:rPr>
        <w:t>Проект договора поставки обычно составляет поставщик и передает его покупателю. Если же покупатель не согласен с каким-либо пунктом или с несколькими пунктами договора, то он обязан составить протокол разногласий.</w:t>
      </w:r>
    </w:p>
    <w:p w:rsidR="00C067D0" w:rsidRPr="00C067D0" w:rsidRDefault="00C067D0" w:rsidP="00C067D0">
      <w:pPr>
        <w:widowControl w:val="0"/>
        <w:suppressAutoHyphen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C067D0">
        <w:rPr>
          <w:rFonts w:ascii="Times New Roman" w:eastAsia="Times New Roman" w:hAnsi="Times New Roman" w:cs="Times New Roman"/>
          <w:sz w:val="28"/>
          <w:szCs w:val="28"/>
          <w:lang w:eastAsia="ru-RU"/>
        </w:rPr>
        <w:t xml:space="preserve">Поставщик, получивший подписанный покупателем проект договора с протоколом разногласий, обязан включить в него все принятые им предложения покупателя, а спорные вопросы передать на рассмотрение </w:t>
      </w:r>
      <w:r w:rsidRPr="00C067D0">
        <w:rPr>
          <w:rFonts w:ascii="Times New Roman" w:eastAsia="Times New Roman" w:hAnsi="Times New Roman" w:cs="Times New Roman"/>
          <w:sz w:val="28"/>
          <w:szCs w:val="28"/>
          <w:lang w:eastAsia="ru-RU"/>
        </w:rPr>
        <w:lastRenderedPageBreak/>
        <w:t>арбитража, сообщив об этом покупателю.</w:t>
      </w:r>
    </w:p>
    <w:p w:rsidR="00C067D0" w:rsidRPr="00C067D0" w:rsidRDefault="00C067D0" w:rsidP="00C067D0">
      <w:pPr>
        <w:widowControl w:val="0"/>
        <w:suppressAutoHyphen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C067D0">
        <w:rPr>
          <w:rFonts w:ascii="Times New Roman" w:eastAsia="Times New Roman" w:hAnsi="Times New Roman" w:cs="Times New Roman"/>
          <w:i/>
          <w:iCs/>
          <w:sz w:val="28"/>
          <w:szCs w:val="28"/>
          <w:lang w:eastAsia="ru-RU"/>
        </w:rPr>
        <w:t xml:space="preserve">Коммерческие акты. </w:t>
      </w:r>
      <w:r w:rsidRPr="00C067D0">
        <w:rPr>
          <w:rFonts w:ascii="Times New Roman" w:eastAsia="Times New Roman" w:hAnsi="Times New Roman" w:cs="Times New Roman"/>
          <w:sz w:val="28"/>
          <w:szCs w:val="28"/>
          <w:lang w:eastAsia="ru-RU"/>
        </w:rPr>
        <w:t>Транспортные организации несут имущественную ответственность за сохранность принятого к перевозке груза с момента его принятия к перевозке и до момента выдачи грузополучателю.</w:t>
      </w:r>
    </w:p>
    <w:p w:rsidR="00C067D0" w:rsidRPr="00C067D0" w:rsidRDefault="00C067D0" w:rsidP="00C067D0">
      <w:pPr>
        <w:widowControl w:val="0"/>
        <w:suppressAutoHyphen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C067D0">
        <w:rPr>
          <w:rFonts w:ascii="Times New Roman" w:eastAsia="Times New Roman" w:hAnsi="Times New Roman" w:cs="Times New Roman"/>
          <w:sz w:val="28"/>
          <w:szCs w:val="28"/>
          <w:lang w:eastAsia="ru-RU"/>
        </w:rPr>
        <w:t>По прибытии груза на станцию назначения грузополучатель обязан произвести его осмотр, обследовать, были ли соблюдены правила транспортировки груза, обеспечивающие его сохранность, проверить исправность тары, соответствие наименования груза, веса, количества перевозимых мест данным, содержащимся в транспортном документе. При обнаружении нарушений грузополучатель обязан потребовать составления коммерческого акта.</w:t>
      </w:r>
    </w:p>
    <w:p w:rsidR="00C067D0" w:rsidRPr="00C067D0" w:rsidRDefault="00C067D0" w:rsidP="00C067D0">
      <w:pPr>
        <w:widowControl w:val="0"/>
        <w:spacing w:after="0" w:line="360" w:lineRule="auto"/>
        <w:ind w:firstLine="720"/>
        <w:jc w:val="both"/>
        <w:rPr>
          <w:rFonts w:ascii="Times New Roman" w:eastAsia="Times New Roman" w:hAnsi="Times New Roman" w:cs="Times New Roman"/>
          <w:b/>
          <w:sz w:val="28"/>
          <w:szCs w:val="28"/>
          <w:lang w:eastAsia="ru-RU"/>
        </w:rPr>
      </w:pPr>
      <w:r w:rsidRPr="00C067D0">
        <w:rPr>
          <w:rFonts w:ascii="Times New Roman" w:eastAsia="Times New Roman" w:hAnsi="Times New Roman" w:cs="Times New Roman"/>
          <w:sz w:val="28"/>
          <w:szCs w:val="28"/>
          <w:lang w:eastAsia="ru-RU"/>
        </w:rPr>
        <w:t>Коммерческие акты составляются для удостоверения следующих обстоятельств</w:t>
      </w:r>
      <w:r w:rsidRPr="00C067D0">
        <w:rPr>
          <w:rFonts w:ascii="Times New Roman" w:eastAsia="Times New Roman" w:hAnsi="Times New Roman" w:cs="Times New Roman"/>
          <w:b/>
          <w:sz w:val="28"/>
          <w:szCs w:val="28"/>
          <w:lang w:eastAsia="ru-RU"/>
        </w:rPr>
        <w:t>:</w:t>
      </w:r>
    </w:p>
    <w:p w:rsidR="00C067D0" w:rsidRPr="00C067D0" w:rsidRDefault="00C067D0" w:rsidP="00C067D0">
      <w:pPr>
        <w:widowControl w:val="0"/>
        <w:numPr>
          <w:ilvl w:val="0"/>
          <w:numId w:val="4"/>
        </w:numPr>
        <w:tabs>
          <w:tab w:val="clear" w:pos="1800"/>
          <w:tab w:val="num" w:pos="142"/>
        </w:tabs>
        <w:suppressAutoHyphens/>
        <w:autoSpaceDE w:val="0"/>
        <w:autoSpaceDN w:val="0"/>
        <w:adjustRightInd w:val="0"/>
        <w:spacing w:after="0" w:line="360" w:lineRule="auto"/>
        <w:ind w:left="142" w:firstLine="720"/>
        <w:jc w:val="both"/>
        <w:rPr>
          <w:rFonts w:ascii="Times New Roman" w:eastAsia="Times New Roman" w:hAnsi="Times New Roman" w:cs="Times New Roman"/>
          <w:sz w:val="28"/>
          <w:szCs w:val="28"/>
          <w:lang w:eastAsia="ru-RU"/>
        </w:rPr>
      </w:pPr>
      <w:r w:rsidRPr="00C067D0">
        <w:rPr>
          <w:rFonts w:ascii="Times New Roman" w:eastAsia="Times New Roman" w:hAnsi="Times New Roman" w:cs="Times New Roman"/>
          <w:sz w:val="28"/>
          <w:szCs w:val="28"/>
          <w:lang w:eastAsia="ru-RU"/>
        </w:rPr>
        <w:t>несоответствие между наименованием, весом или количеством мест груза или багажа в натуре и данными, указанными в перевозочном документе;</w:t>
      </w:r>
    </w:p>
    <w:p w:rsidR="00C067D0" w:rsidRPr="00C067D0" w:rsidRDefault="00C067D0" w:rsidP="00C067D0">
      <w:pPr>
        <w:widowControl w:val="0"/>
        <w:numPr>
          <w:ilvl w:val="0"/>
          <w:numId w:val="4"/>
        </w:numPr>
        <w:tabs>
          <w:tab w:val="clear" w:pos="1800"/>
          <w:tab w:val="num" w:pos="142"/>
        </w:tabs>
        <w:suppressAutoHyphens/>
        <w:autoSpaceDE w:val="0"/>
        <w:autoSpaceDN w:val="0"/>
        <w:adjustRightInd w:val="0"/>
        <w:spacing w:after="0" w:line="360" w:lineRule="auto"/>
        <w:ind w:left="142" w:firstLine="720"/>
        <w:jc w:val="both"/>
        <w:rPr>
          <w:rFonts w:ascii="Times New Roman" w:eastAsia="Times New Roman" w:hAnsi="Times New Roman" w:cs="Times New Roman"/>
          <w:sz w:val="28"/>
          <w:szCs w:val="28"/>
          <w:lang w:eastAsia="ru-RU"/>
        </w:rPr>
      </w:pPr>
      <w:r w:rsidRPr="00C067D0">
        <w:rPr>
          <w:rFonts w:ascii="Times New Roman" w:eastAsia="Times New Roman" w:hAnsi="Times New Roman" w:cs="Times New Roman"/>
          <w:sz w:val="28"/>
          <w:szCs w:val="28"/>
          <w:lang w:eastAsia="ru-RU"/>
        </w:rPr>
        <w:t>порчи и повреждения груза;</w:t>
      </w:r>
    </w:p>
    <w:p w:rsidR="00C067D0" w:rsidRPr="00C067D0" w:rsidRDefault="00C067D0" w:rsidP="00C067D0">
      <w:pPr>
        <w:widowControl w:val="0"/>
        <w:numPr>
          <w:ilvl w:val="0"/>
          <w:numId w:val="4"/>
        </w:numPr>
        <w:tabs>
          <w:tab w:val="clear" w:pos="1800"/>
          <w:tab w:val="num" w:pos="142"/>
          <w:tab w:val="num" w:pos="1276"/>
        </w:tabs>
        <w:suppressAutoHyphens/>
        <w:autoSpaceDE w:val="0"/>
        <w:autoSpaceDN w:val="0"/>
        <w:adjustRightInd w:val="0"/>
        <w:spacing w:after="0" w:line="360" w:lineRule="auto"/>
        <w:ind w:left="142" w:firstLine="720"/>
        <w:jc w:val="both"/>
        <w:rPr>
          <w:rFonts w:ascii="Times New Roman" w:eastAsia="Times New Roman" w:hAnsi="Times New Roman" w:cs="Times New Roman"/>
          <w:sz w:val="28"/>
          <w:szCs w:val="28"/>
          <w:lang w:eastAsia="ru-RU"/>
        </w:rPr>
      </w:pPr>
      <w:r w:rsidRPr="00C067D0">
        <w:rPr>
          <w:rFonts w:ascii="Times New Roman" w:eastAsia="Times New Roman" w:hAnsi="Times New Roman" w:cs="Times New Roman"/>
          <w:sz w:val="28"/>
          <w:szCs w:val="28"/>
          <w:lang w:eastAsia="ru-RU"/>
        </w:rPr>
        <w:t>обнаружения груза без документов или документов без груза;</w:t>
      </w:r>
    </w:p>
    <w:p w:rsidR="00C067D0" w:rsidRPr="00C067D0" w:rsidRDefault="00C067D0" w:rsidP="00C067D0">
      <w:pPr>
        <w:widowControl w:val="0"/>
        <w:numPr>
          <w:ilvl w:val="0"/>
          <w:numId w:val="4"/>
        </w:numPr>
        <w:tabs>
          <w:tab w:val="clear" w:pos="1800"/>
          <w:tab w:val="num" w:pos="142"/>
          <w:tab w:val="num" w:pos="1276"/>
        </w:tabs>
        <w:suppressAutoHyphens/>
        <w:autoSpaceDE w:val="0"/>
        <w:autoSpaceDN w:val="0"/>
        <w:adjustRightInd w:val="0"/>
        <w:spacing w:after="0" w:line="360" w:lineRule="auto"/>
        <w:ind w:left="142" w:firstLine="720"/>
        <w:jc w:val="both"/>
        <w:rPr>
          <w:rFonts w:ascii="Times New Roman" w:eastAsia="Times New Roman" w:hAnsi="Times New Roman" w:cs="Times New Roman"/>
          <w:sz w:val="28"/>
          <w:szCs w:val="28"/>
          <w:lang w:eastAsia="ru-RU"/>
        </w:rPr>
      </w:pPr>
      <w:r w:rsidRPr="00C067D0">
        <w:rPr>
          <w:rFonts w:ascii="Times New Roman" w:eastAsia="Times New Roman" w:hAnsi="Times New Roman" w:cs="Times New Roman"/>
          <w:sz w:val="28"/>
          <w:szCs w:val="28"/>
          <w:lang w:eastAsia="ru-RU"/>
        </w:rPr>
        <w:t>возвращения железной дорогой похищенного груза;</w:t>
      </w:r>
    </w:p>
    <w:p w:rsidR="00C067D0" w:rsidRPr="00C067D0" w:rsidRDefault="00C067D0" w:rsidP="00C067D0">
      <w:pPr>
        <w:widowControl w:val="0"/>
        <w:numPr>
          <w:ilvl w:val="0"/>
          <w:numId w:val="4"/>
        </w:numPr>
        <w:tabs>
          <w:tab w:val="clear" w:pos="1800"/>
          <w:tab w:val="num" w:pos="142"/>
          <w:tab w:val="num" w:pos="1276"/>
        </w:tabs>
        <w:suppressAutoHyphens/>
        <w:autoSpaceDE w:val="0"/>
        <w:autoSpaceDN w:val="0"/>
        <w:adjustRightInd w:val="0"/>
        <w:spacing w:after="0" w:line="360" w:lineRule="auto"/>
        <w:ind w:left="142" w:firstLine="720"/>
        <w:jc w:val="both"/>
        <w:rPr>
          <w:rFonts w:ascii="Times New Roman" w:eastAsia="Times New Roman" w:hAnsi="Times New Roman" w:cs="Times New Roman"/>
          <w:sz w:val="28"/>
          <w:szCs w:val="28"/>
          <w:lang w:eastAsia="ru-RU"/>
        </w:rPr>
      </w:pPr>
      <w:proofErr w:type="spellStart"/>
      <w:r w:rsidRPr="00C067D0">
        <w:rPr>
          <w:rFonts w:ascii="Times New Roman" w:eastAsia="Times New Roman" w:hAnsi="Times New Roman" w:cs="Times New Roman"/>
          <w:sz w:val="28"/>
          <w:szCs w:val="28"/>
          <w:lang w:eastAsia="ru-RU"/>
        </w:rPr>
        <w:t>непередачи</w:t>
      </w:r>
      <w:proofErr w:type="spellEnd"/>
      <w:r w:rsidRPr="00C067D0">
        <w:rPr>
          <w:rFonts w:ascii="Times New Roman" w:eastAsia="Times New Roman" w:hAnsi="Times New Roman" w:cs="Times New Roman"/>
          <w:sz w:val="28"/>
          <w:szCs w:val="28"/>
          <w:lang w:eastAsia="ru-RU"/>
        </w:rPr>
        <w:t xml:space="preserve"> железной дорогой на железнодорожный подъездной путь груза в течение 24 ч после оформления документов о выдаче груза в товарной конторе (кассе). В этом случае коммерческий акт составляется по требованию грузополучателя.</w:t>
      </w:r>
    </w:p>
    <w:p w:rsidR="00C067D0" w:rsidRPr="00C067D0" w:rsidRDefault="00C067D0" w:rsidP="00C067D0">
      <w:pPr>
        <w:widowControl w:val="0"/>
        <w:suppressAutoHyphen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C067D0">
        <w:rPr>
          <w:rFonts w:ascii="Times New Roman" w:eastAsia="Times New Roman" w:hAnsi="Times New Roman" w:cs="Times New Roman"/>
          <w:sz w:val="28"/>
          <w:szCs w:val="28"/>
          <w:lang w:eastAsia="ru-RU"/>
        </w:rPr>
        <w:t>Коммерческие акты составляются:</w:t>
      </w:r>
    </w:p>
    <w:p w:rsidR="00C067D0" w:rsidRPr="00C067D0" w:rsidRDefault="00C067D0" w:rsidP="00C067D0">
      <w:pPr>
        <w:widowControl w:val="0"/>
        <w:numPr>
          <w:ilvl w:val="2"/>
          <w:numId w:val="4"/>
        </w:numPr>
        <w:tabs>
          <w:tab w:val="clear" w:pos="3615"/>
          <w:tab w:val="num" w:pos="0"/>
        </w:tabs>
        <w:suppressAutoHyphens/>
        <w:autoSpaceDE w:val="0"/>
        <w:autoSpaceDN w:val="0"/>
        <w:adjustRightInd w:val="0"/>
        <w:spacing w:after="0" w:line="360" w:lineRule="auto"/>
        <w:ind w:left="0" w:firstLine="720"/>
        <w:jc w:val="both"/>
        <w:rPr>
          <w:rFonts w:ascii="Times New Roman" w:eastAsia="Times New Roman" w:hAnsi="Times New Roman" w:cs="Times New Roman"/>
          <w:sz w:val="28"/>
          <w:szCs w:val="28"/>
          <w:lang w:eastAsia="ru-RU"/>
        </w:rPr>
      </w:pPr>
      <w:r w:rsidRPr="00C067D0">
        <w:rPr>
          <w:rFonts w:ascii="Times New Roman" w:eastAsia="Times New Roman" w:hAnsi="Times New Roman" w:cs="Times New Roman"/>
          <w:sz w:val="28"/>
          <w:szCs w:val="28"/>
          <w:lang w:eastAsia="ru-RU"/>
        </w:rPr>
        <w:t>при выгрузке груза на местах общего пользования - в день разгрузки, а в соответствующих случаях - в день выдачи груза получателю;</w:t>
      </w:r>
    </w:p>
    <w:p w:rsidR="00C067D0" w:rsidRPr="00C067D0" w:rsidRDefault="00C067D0" w:rsidP="00C067D0">
      <w:pPr>
        <w:widowControl w:val="0"/>
        <w:numPr>
          <w:ilvl w:val="2"/>
          <w:numId w:val="4"/>
        </w:numPr>
        <w:tabs>
          <w:tab w:val="clear" w:pos="3615"/>
          <w:tab w:val="num" w:pos="0"/>
        </w:tabs>
        <w:suppressAutoHyphens/>
        <w:autoSpaceDE w:val="0"/>
        <w:autoSpaceDN w:val="0"/>
        <w:adjustRightInd w:val="0"/>
        <w:spacing w:after="0" w:line="360" w:lineRule="auto"/>
        <w:ind w:left="0" w:firstLine="720"/>
        <w:jc w:val="both"/>
        <w:rPr>
          <w:rFonts w:ascii="Times New Roman" w:eastAsia="Times New Roman" w:hAnsi="Times New Roman" w:cs="Times New Roman"/>
          <w:sz w:val="28"/>
          <w:szCs w:val="28"/>
          <w:lang w:eastAsia="ru-RU"/>
        </w:rPr>
      </w:pPr>
      <w:r w:rsidRPr="00C067D0">
        <w:rPr>
          <w:rFonts w:ascii="Times New Roman" w:eastAsia="Times New Roman" w:hAnsi="Times New Roman" w:cs="Times New Roman"/>
          <w:sz w:val="28"/>
          <w:szCs w:val="28"/>
          <w:lang w:eastAsia="ru-RU"/>
        </w:rPr>
        <w:t>при выгрузке на местах необщего пользования - в день выгрузки груза, при этом проверка груза должна производиться в процессе выгрузки или непосредственно после нее;</w:t>
      </w:r>
    </w:p>
    <w:p w:rsidR="00C067D0" w:rsidRPr="00C067D0" w:rsidRDefault="00C067D0" w:rsidP="00C067D0">
      <w:pPr>
        <w:widowControl w:val="0"/>
        <w:numPr>
          <w:ilvl w:val="2"/>
          <w:numId w:val="4"/>
        </w:numPr>
        <w:tabs>
          <w:tab w:val="clear" w:pos="3615"/>
          <w:tab w:val="num" w:pos="0"/>
        </w:tabs>
        <w:suppressAutoHyphens/>
        <w:autoSpaceDE w:val="0"/>
        <w:autoSpaceDN w:val="0"/>
        <w:adjustRightInd w:val="0"/>
        <w:spacing w:after="0" w:line="360" w:lineRule="auto"/>
        <w:ind w:left="0" w:firstLine="720"/>
        <w:jc w:val="both"/>
        <w:rPr>
          <w:rFonts w:ascii="Times New Roman" w:eastAsia="Times New Roman" w:hAnsi="Times New Roman" w:cs="Times New Roman"/>
          <w:sz w:val="28"/>
          <w:szCs w:val="28"/>
          <w:lang w:eastAsia="ru-RU"/>
        </w:rPr>
      </w:pPr>
      <w:r w:rsidRPr="00C067D0">
        <w:rPr>
          <w:rFonts w:ascii="Times New Roman" w:eastAsia="Times New Roman" w:hAnsi="Times New Roman" w:cs="Times New Roman"/>
          <w:sz w:val="28"/>
          <w:szCs w:val="28"/>
          <w:lang w:eastAsia="ru-RU"/>
        </w:rPr>
        <w:t xml:space="preserve">в пути следования груза - в день обнаружения обстоятельств, </w:t>
      </w:r>
      <w:r w:rsidRPr="00C067D0">
        <w:rPr>
          <w:rFonts w:ascii="Times New Roman" w:eastAsia="Times New Roman" w:hAnsi="Times New Roman" w:cs="Times New Roman"/>
          <w:sz w:val="28"/>
          <w:szCs w:val="28"/>
          <w:lang w:eastAsia="ru-RU"/>
        </w:rPr>
        <w:lastRenderedPageBreak/>
        <w:t>подлежащих оформлению коммерческим актом.</w:t>
      </w:r>
    </w:p>
    <w:p w:rsidR="00C067D0" w:rsidRPr="00C067D0" w:rsidRDefault="00C067D0" w:rsidP="00C067D0">
      <w:pPr>
        <w:widowControl w:val="0"/>
        <w:suppressAutoHyphen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C067D0">
        <w:rPr>
          <w:rFonts w:ascii="Times New Roman" w:eastAsia="Times New Roman" w:hAnsi="Times New Roman" w:cs="Times New Roman"/>
          <w:sz w:val="28"/>
          <w:szCs w:val="28"/>
          <w:lang w:eastAsia="ru-RU"/>
        </w:rPr>
        <w:t>Коммерческий акт подписывают: начальник станции (его заместитель), заведующий грузовым двором, приемосдатчик станции, грузополучатель, если он участвовал в проверке.</w:t>
      </w:r>
    </w:p>
    <w:p w:rsidR="00C067D0" w:rsidRPr="00C067D0" w:rsidRDefault="00C067D0" w:rsidP="00C067D0">
      <w:pPr>
        <w:widowControl w:val="0"/>
        <w:suppressAutoHyphen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p>
    <w:p w:rsidR="00C067D0" w:rsidRPr="00C067D0" w:rsidRDefault="00C067D0" w:rsidP="00C067D0">
      <w:pPr>
        <w:widowControl w:val="0"/>
        <w:suppressAutoHyphen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C067D0">
        <w:rPr>
          <w:rFonts w:ascii="Times New Roman" w:eastAsia="Times New Roman" w:hAnsi="Times New Roman" w:cs="Times New Roman"/>
          <w:sz w:val="28"/>
          <w:szCs w:val="28"/>
          <w:lang w:eastAsia="ru-RU"/>
        </w:rPr>
        <w:t xml:space="preserve">3. </w:t>
      </w:r>
      <w:r w:rsidRPr="00C067D0">
        <w:rPr>
          <w:rFonts w:ascii="Times New Roman" w:eastAsia="Times New Roman" w:hAnsi="Times New Roman" w:cs="Times New Roman"/>
          <w:caps/>
          <w:sz w:val="28"/>
          <w:szCs w:val="28"/>
          <w:u w:val="single"/>
          <w:lang w:eastAsia="ru-RU"/>
        </w:rPr>
        <w:t>Претензионные письма</w:t>
      </w:r>
    </w:p>
    <w:p w:rsidR="00C067D0" w:rsidRPr="00C067D0" w:rsidRDefault="00C067D0" w:rsidP="00C067D0">
      <w:pPr>
        <w:widowControl w:val="0"/>
        <w:suppressAutoHyphen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C067D0">
        <w:rPr>
          <w:rFonts w:ascii="Times New Roman" w:eastAsia="Times New Roman" w:hAnsi="Times New Roman" w:cs="Times New Roman"/>
          <w:sz w:val="28"/>
          <w:szCs w:val="28"/>
          <w:lang w:eastAsia="ru-RU"/>
        </w:rPr>
        <w:t xml:space="preserve">Письма, оформляющие обоснованные и подтвержденные документами требования одних предприятий к другим или к транспортным организациям в связи с необходимостью восстановления нарушенных имущественных прав и законных интересов, предусмотренных договорными обязательствами, называются </w:t>
      </w:r>
      <w:r w:rsidRPr="00C067D0">
        <w:rPr>
          <w:rFonts w:ascii="Times New Roman" w:eastAsia="Times New Roman" w:hAnsi="Times New Roman" w:cs="Times New Roman"/>
          <w:b/>
          <w:bCs/>
          <w:sz w:val="28"/>
          <w:szCs w:val="28"/>
          <w:lang w:eastAsia="ru-RU"/>
        </w:rPr>
        <w:t>претензионными</w:t>
      </w:r>
      <w:r w:rsidRPr="00C067D0">
        <w:rPr>
          <w:rFonts w:ascii="Times New Roman" w:eastAsia="Times New Roman" w:hAnsi="Times New Roman" w:cs="Times New Roman"/>
          <w:sz w:val="28"/>
          <w:szCs w:val="28"/>
          <w:lang w:eastAsia="ru-RU"/>
        </w:rPr>
        <w:t>.</w:t>
      </w:r>
    </w:p>
    <w:p w:rsidR="00C067D0" w:rsidRPr="00C067D0" w:rsidRDefault="00C067D0" w:rsidP="00C067D0">
      <w:pPr>
        <w:widowControl w:val="0"/>
        <w:suppressAutoHyphen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C067D0">
        <w:rPr>
          <w:rFonts w:ascii="Times New Roman" w:eastAsia="Times New Roman" w:hAnsi="Times New Roman" w:cs="Times New Roman"/>
          <w:sz w:val="28"/>
          <w:szCs w:val="28"/>
          <w:lang w:eastAsia="ru-RU"/>
        </w:rPr>
        <w:t>Согласно действующему законодательству претензионные письма должны выполнять функцию урегулирования разногласий на добровольных началах, и поэтому их составление является обязательным этапом перед направлением иска в арбитраж. Следует иметь в виду, что предъявление претензий предприятиями, чьи имущественные права и законные интересы нарушены, является не только их правом, но и обязанностью.</w:t>
      </w:r>
    </w:p>
    <w:p w:rsidR="00C067D0" w:rsidRPr="00C067D0" w:rsidRDefault="00C067D0" w:rsidP="00C067D0">
      <w:pPr>
        <w:widowControl w:val="0"/>
        <w:suppressAutoHyphen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C067D0">
        <w:rPr>
          <w:rFonts w:ascii="Times New Roman" w:eastAsia="Times New Roman" w:hAnsi="Times New Roman" w:cs="Times New Roman"/>
          <w:sz w:val="28"/>
          <w:szCs w:val="28"/>
          <w:lang w:eastAsia="ru-RU"/>
        </w:rPr>
        <w:t>Претензии могут быть предъявлены в отношении количества и качества продукции, расчетов, просрочки в поставке товаров, порчи и утраты грузов и других нарушений договорных условий.</w:t>
      </w:r>
    </w:p>
    <w:p w:rsidR="00C067D0" w:rsidRPr="00C067D0" w:rsidRDefault="00C067D0" w:rsidP="00C067D0">
      <w:pPr>
        <w:widowControl w:val="0"/>
        <w:suppressAutoHyphen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C067D0">
        <w:rPr>
          <w:rFonts w:ascii="Times New Roman" w:eastAsia="Times New Roman" w:hAnsi="Times New Roman" w:cs="Times New Roman"/>
          <w:sz w:val="28"/>
          <w:szCs w:val="28"/>
          <w:lang w:eastAsia="ru-RU"/>
        </w:rPr>
        <w:t>Особое внимание должно быть уделено документированию доказательной части претензии. Так, к рекламации на качество продукции необходимо прилагать акт государственной экспертизы о недоброкачественности товара, расчет суммы уценки и штрафа с указанием количества и стоимости забракованного товара, транспортные накладные, коммерческие акты и другие документы, обосновывающие требование.</w:t>
      </w:r>
    </w:p>
    <w:p w:rsidR="00C067D0" w:rsidRPr="00C067D0" w:rsidRDefault="00C067D0" w:rsidP="00C067D0">
      <w:pPr>
        <w:widowControl w:val="0"/>
        <w:suppressAutoHyphen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C067D0">
        <w:rPr>
          <w:rFonts w:ascii="Times New Roman" w:eastAsia="Times New Roman" w:hAnsi="Times New Roman" w:cs="Times New Roman"/>
          <w:sz w:val="28"/>
          <w:szCs w:val="28"/>
          <w:lang w:eastAsia="ru-RU"/>
        </w:rPr>
        <w:t>Претензии подписываются руководителем организации или его заместителем. Заявления о претензии предъявляются в установленные сроки.</w:t>
      </w:r>
    </w:p>
    <w:p w:rsidR="00C067D0" w:rsidRPr="00C067D0" w:rsidRDefault="00C067D0" w:rsidP="00C067D0">
      <w:pPr>
        <w:widowControl w:val="0"/>
        <w:suppressAutoHyphen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C067D0">
        <w:rPr>
          <w:rFonts w:ascii="Times New Roman" w:eastAsia="Times New Roman" w:hAnsi="Times New Roman" w:cs="Times New Roman"/>
          <w:sz w:val="28"/>
          <w:szCs w:val="28"/>
          <w:lang w:eastAsia="ru-RU"/>
        </w:rPr>
        <w:t xml:space="preserve">Поставщик продукции, получив претензионное письмо, обязан своевременно рассмотреть его и в письменной форме </w:t>
      </w:r>
      <w:proofErr w:type="gramStart"/>
      <w:r w:rsidRPr="00C067D0">
        <w:rPr>
          <w:rFonts w:ascii="Times New Roman" w:eastAsia="Times New Roman" w:hAnsi="Times New Roman" w:cs="Times New Roman"/>
          <w:sz w:val="28"/>
          <w:szCs w:val="28"/>
          <w:lang w:eastAsia="ru-RU"/>
        </w:rPr>
        <w:t xml:space="preserve">сообщить покупателю </w:t>
      </w:r>
      <w:r w:rsidRPr="00C067D0">
        <w:rPr>
          <w:rFonts w:ascii="Times New Roman" w:eastAsia="Times New Roman" w:hAnsi="Times New Roman" w:cs="Times New Roman"/>
          <w:sz w:val="28"/>
          <w:szCs w:val="28"/>
          <w:lang w:eastAsia="ru-RU"/>
        </w:rPr>
        <w:lastRenderedPageBreak/>
        <w:t>о согласии удовлетворить</w:t>
      </w:r>
      <w:proofErr w:type="gramEnd"/>
      <w:r w:rsidRPr="00C067D0">
        <w:rPr>
          <w:rFonts w:ascii="Times New Roman" w:eastAsia="Times New Roman" w:hAnsi="Times New Roman" w:cs="Times New Roman"/>
          <w:sz w:val="28"/>
          <w:szCs w:val="28"/>
          <w:lang w:eastAsia="ru-RU"/>
        </w:rPr>
        <w:t xml:space="preserve"> претензию или об отказе это сделать с указанием мотивов. Претензии по количеству, качеству и комплектности продукции рассматриваются в течение одного месяца, а по другим основаниям - в течение двух месяцев. При этом предприятие-поставщик тщательно проверяет законность и обоснованность предъявленного требования. В необходимых случаях поставщик может производить выверку расчетов, экспертизу и другие действия. Непредставление заявителем дополнительной документации в срок не является основанием для отказа от рассмотрения претензии.</w:t>
      </w:r>
    </w:p>
    <w:p w:rsidR="00C067D0" w:rsidRPr="00C067D0" w:rsidRDefault="00C067D0" w:rsidP="00C067D0">
      <w:pPr>
        <w:widowControl w:val="0"/>
        <w:suppressAutoHyphen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C067D0">
        <w:rPr>
          <w:rFonts w:ascii="Times New Roman" w:eastAsia="Times New Roman" w:hAnsi="Times New Roman" w:cs="Times New Roman"/>
          <w:sz w:val="28"/>
          <w:szCs w:val="28"/>
          <w:lang w:eastAsia="ru-RU"/>
        </w:rPr>
        <w:t>К претензионным письмам, связанным с утратой, недостачей, порчей или повреждением грузов, должны быть приложены:</w:t>
      </w:r>
    </w:p>
    <w:p w:rsidR="00C067D0" w:rsidRPr="00C067D0" w:rsidRDefault="00C067D0" w:rsidP="00C067D0">
      <w:pPr>
        <w:widowControl w:val="0"/>
        <w:numPr>
          <w:ilvl w:val="0"/>
          <w:numId w:val="5"/>
        </w:numPr>
        <w:tabs>
          <w:tab w:val="clear" w:pos="1800"/>
          <w:tab w:val="num" w:pos="0"/>
        </w:tabs>
        <w:suppressAutoHyphens/>
        <w:autoSpaceDE w:val="0"/>
        <w:autoSpaceDN w:val="0"/>
        <w:adjustRightInd w:val="0"/>
        <w:spacing w:after="0" w:line="360" w:lineRule="auto"/>
        <w:ind w:left="0" w:firstLine="720"/>
        <w:jc w:val="both"/>
        <w:rPr>
          <w:rFonts w:ascii="Times New Roman" w:eastAsia="Times New Roman" w:hAnsi="Times New Roman" w:cs="Times New Roman"/>
          <w:sz w:val="28"/>
          <w:szCs w:val="28"/>
          <w:lang w:eastAsia="ru-RU"/>
        </w:rPr>
      </w:pPr>
      <w:r w:rsidRPr="00C067D0">
        <w:rPr>
          <w:rFonts w:ascii="Times New Roman" w:eastAsia="Times New Roman" w:hAnsi="Times New Roman" w:cs="Times New Roman"/>
          <w:sz w:val="28"/>
          <w:szCs w:val="28"/>
          <w:lang w:eastAsia="ru-RU"/>
        </w:rPr>
        <w:t>накладные и коммерческие акты (при частичной утрате или повреждении грузов);</w:t>
      </w:r>
    </w:p>
    <w:p w:rsidR="00C067D0" w:rsidRPr="00C067D0" w:rsidRDefault="00C067D0" w:rsidP="00C067D0">
      <w:pPr>
        <w:widowControl w:val="0"/>
        <w:numPr>
          <w:ilvl w:val="0"/>
          <w:numId w:val="5"/>
        </w:numPr>
        <w:tabs>
          <w:tab w:val="clear" w:pos="1800"/>
          <w:tab w:val="num" w:pos="0"/>
        </w:tabs>
        <w:suppressAutoHyphens/>
        <w:autoSpaceDE w:val="0"/>
        <w:autoSpaceDN w:val="0"/>
        <w:adjustRightInd w:val="0"/>
        <w:spacing w:after="0" w:line="360" w:lineRule="auto"/>
        <w:ind w:left="0" w:firstLine="720"/>
        <w:jc w:val="both"/>
        <w:rPr>
          <w:rFonts w:ascii="Times New Roman" w:eastAsia="Times New Roman" w:hAnsi="Times New Roman" w:cs="Times New Roman"/>
          <w:sz w:val="28"/>
          <w:szCs w:val="28"/>
          <w:lang w:eastAsia="ru-RU"/>
        </w:rPr>
      </w:pPr>
      <w:r w:rsidRPr="00C067D0">
        <w:rPr>
          <w:rFonts w:ascii="Times New Roman" w:eastAsia="Times New Roman" w:hAnsi="Times New Roman" w:cs="Times New Roman"/>
          <w:sz w:val="28"/>
          <w:szCs w:val="28"/>
          <w:lang w:eastAsia="ru-RU"/>
        </w:rPr>
        <w:t>квитанции о приеме груза к перевозке с отметкой станции назначения о его прибытии (при полной утрате груза);</w:t>
      </w:r>
    </w:p>
    <w:p w:rsidR="00C067D0" w:rsidRPr="00C067D0" w:rsidRDefault="00C067D0" w:rsidP="00C067D0">
      <w:pPr>
        <w:widowControl w:val="0"/>
        <w:numPr>
          <w:ilvl w:val="0"/>
          <w:numId w:val="5"/>
        </w:numPr>
        <w:tabs>
          <w:tab w:val="clear" w:pos="1800"/>
          <w:tab w:val="num" w:pos="0"/>
        </w:tabs>
        <w:suppressAutoHyphens/>
        <w:autoSpaceDE w:val="0"/>
        <w:autoSpaceDN w:val="0"/>
        <w:adjustRightInd w:val="0"/>
        <w:spacing w:after="0" w:line="360" w:lineRule="auto"/>
        <w:ind w:left="0" w:firstLine="720"/>
        <w:jc w:val="both"/>
        <w:rPr>
          <w:rFonts w:ascii="Times New Roman" w:eastAsia="Times New Roman" w:hAnsi="Times New Roman" w:cs="Times New Roman"/>
          <w:sz w:val="28"/>
          <w:szCs w:val="28"/>
          <w:lang w:eastAsia="ru-RU"/>
        </w:rPr>
      </w:pPr>
      <w:r w:rsidRPr="00C067D0">
        <w:rPr>
          <w:rFonts w:ascii="Times New Roman" w:eastAsia="Times New Roman" w:hAnsi="Times New Roman" w:cs="Times New Roman"/>
          <w:sz w:val="28"/>
          <w:szCs w:val="28"/>
          <w:lang w:eastAsia="ru-RU"/>
        </w:rPr>
        <w:t>документы, подтверждающие количество и стоимость отправленных и оплаченных грузов (счета поставщиков);</w:t>
      </w:r>
    </w:p>
    <w:p w:rsidR="00C067D0" w:rsidRPr="00C067D0" w:rsidRDefault="00C067D0" w:rsidP="00C067D0">
      <w:pPr>
        <w:widowControl w:val="0"/>
        <w:numPr>
          <w:ilvl w:val="0"/>
          <w:numId w:val="5"/>
        </w:numPr>
        <w:tabs>
          <w:tab w:val="clear" w:pos="1800"/>
          <w:tab w:val="num" w:pos="0"/>
        </w:tabs>
        <w:suppressAutoHyphens/>
        <w:autoSpaceDE w:val="0"/>
        <w:autoSpaceDN w:val="0"/>
        <w:adjustRightInd w:val="0"/>
        <w:spacing w:after="0" w:line="360" w:lineRule="auto"/>
        <w:ind w:left="0" w:firstLine="720"/>
        <w:jc w:val="both"/>
        <w:rPr>
          <w:rFonts w:ascii="Times New Roman" w:eastAsia="Times New Roman" w:hAnsi="Times New Roman" w:cs="Times New Roman"/>
          <w:sz w:val="28"/>
          <w:szCs w:val="28"/>
          <w:lang w:eastAsia="ru-RU"/>
        </w:rPr>
      </w:pPr>
      <w:r w:rsidRPr="00C067D0">
        <w:rPr>
          <w:rFonts w:ascii="Times New Roman" w:eastAsia="Times New Roman" w:hAnsi="Times New Roman" w:cs="Times New Roman"/>
          <w:sz w:val="28"/>
          <w:szCs w:val="28"/>
          <w:lang w:eastAsia="ru-RU"/>
        </w:rPr>
        <w:t>расчет суммы претензии (при отсутствии такового в письме);</w:t>
      </w:r>
    </w:p>
    <w:p w:rsidR="00C067D0" w:rsidRPr="00C067D0" w:rsidRDefault="00C067D0" w:rsidP="00C067D0">
      <w:pPr>
        <w:widowControl w:val="0"/>
        <w:numPr>
          <w:ilvl w:val="0"/>
          <w:numId w:val="5"/>
        </w:numPr>
        <w:tabs>
          <w:tab w:val="clear" w:pos="1800"/>
          <w:tab w:val="num" w:pos="0"/>
        </w:tabs>
        <w:suppressAutoHyphens/>
        <w:autoSpaceDE w:val="0"/>
        <w:autoSpaceDN w:val="0"/>
        <w:adjustRightInd w:val="0"/>
        <w:spacing w:after="0" w:line="360" w:lineRule="auto"/>
        <w:ind w:left="0" w:firstLine="720"/>
        <w:jc w:val="both"/>
        <w:rPr>
          <w:rFonts w:ascii="Times New Roman" w:eastAsia="Times New Roman" w:hAnsi="Times New Roman" w:cs="Times New Roman"/>
          <w:sz w:val="28"/>
          <w:szCs w:val="28"/>
          <w:lang w:eastAsia="ru-RU"/>
        </w:rPr>
      </w:pPr>
      <w:r w:rsidRPr="00C067D0">
        <w:rPr>
          <w:rFonts w:ascii="Times New Roman" w:eastAsia="Times New Roman" w:hAnsi="Times New Roman" w:cs="Times New Roman"/>
          <w:sz w:val="28"/>
          <w:szCs w:val="28"/>
          <w:lang w:eastAsia="ru-RU"/>
        </w:rPr>
        <w:t>другие документы, подтверждающие претензию.</w:t>
      </w:r>
    </w:p>
    <w:p w:rsidR="00C067D0" w:rsidRPr="00C067D0" w:rsidRDefault="00C067D0" w:rsidP="00C067D0">
      <w:pPr>
        <w:widowControl w:val="0"/>
        <w:suppressAutoHyphen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C067D0">
        <w:rPr>
          <w:rFonts w:ascii="Times New Roman" w:eastAsia="Times New Roman" w:hAnsi="Times New Roman" w:cs="Times New Roman"/>
          <w:sz w:val="28"/>
          <w:szCs w:val="28"/>
          <w:lang w:eastAsia="ru-RU"/>
        </w:rPr>
        <w:t xml:space="preserve">Если претензия не может быть урегулирована сторонами на добровольных началах, то дело передается в арбитражный или народный суд. Основным документом в этих случаях является </w:t>
      </w:r>
      <w:r w:rsidRPr="00C067D0">
        <w:rPr>
          <w:rFonts w:ascii="Times New Roman" w:eastAsia="Times New Roman" w:hAnsi="Times New Roman" w:cs="Times New Roman"/>
          <w:b/>
          <w:bCs/>
          <w:sz w:val="28"/>
          <w:szCs w:val="28"/>
          <w:lang w:eastAsia="ru-RU"/>
        </w:rPr>
        <w:t>исковое заявление</w:t>
      </w:r>
      <w:r w:rsidRPr="00C067D0">
        <w:rPr>
          <w:rFonts w:ascii="Times New Roman" w:eastAsia="Times New Roman" w:hAnsi="Times New Roman" w:cs="Times New Roman"/>
          <w:sz w:val="28"/>
          <w:szCs w:val="28"/>
          <w:lang w:eastAsia="ru-RU"/>
        </w:rPr>
        <w:t>. Исковое заявление содержит следующие реквизиты:</w:t>
      </w:r>
    </w:p>
    <w:p w:rsidR="00C067D0" w:rsidRPr="00C067D0" w:rsidRDefault="00C067D0" w:rsidP="00C067D0">
      <w:pPr>
        <w:widowControl w:val="0"/>
        <w:suppressAutoHyphen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C067D0">
        <w:rPr>
          <w:rFonts w:ascii="Times New Roman" w:eastAsia="Times New Roman" w:hAnsi="Times New Roman" w:cs="Times New Roman"/>
          <w:sz w:val="28"/>
          <w:szCs w:val="28"/>
          <w:lang w:eastAsia="ru-RU"/>
        </w:rPr>
        <w:t>1. наименование государственного арбитража, в который подается заявление;</w:t>
      </w:r>
    </w:p>
    <w:p w:rsidR="00C067D0" w:rsidRPr="00C067D0" w:rsidRDefault="00C067D0" w:rsidP="00C067D0">
      <w:pPr>
        <w:widowControl w:val="0"/>
        <w:suppressAutoHyphen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C067D0">
        <w:rPr>
          <w:rFonts w:ascii="Times New Roman" w:eastAsia="Times New Roman" w:hAnsi="Times New Roman" w:cs="Times New Roman"/>
          <w:sz w:val="28"/>
          <w:szCs w:val="28"/>
          <w:lang w:eastAsia="ru-RU"/>
        </w:rPr>
        <w:t>2. полное наименование и адреса спорящих организаций;</w:t>
      </w:r>
    </w:p>
    <w:p w:rsidR="00C067D0" w:rsidRPr="00C067D0" w:rsidRDefault="00C067D0" w:rsidP="00C067D0">
      <w:pPr>
        <w:widowControl w:val="0"/>
        <w:suppressAutoHyphen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C067D0">
        <w:rPr>
          <w:rFonts w:ascii="Times New Roman" w:eastAsia="Times New Roman" w:hAnsi="Times New Roman" w:cs="Times New Roman"/>
          <w:sz w:val="28"/>
          <w:szCs w:val="28"/>
          <w:lang w:eastAsia="ru-RU"/>
        </w:rPr>
        <w:t>3. цену иска, если иск подлежит оценке;</w:t>
      </w:r>
    </w:p>
    <w:p w:rsidR="00C067D0" w:rsidRPr="00C067D0" w:rsidRDefault="00C067D0" w:rsidP="00C067D0">
      <w:pPr>
        <w:widowControl w:val="0"/>
        <w:suppressAutoHyphen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C067D0">
        <w:rPr>
          <w:rFonts w:ascii="Times New Roman" w:eastAsia="Times New Roman" w:hAnsi="Times New Roman" w:cs="Times New Roman"/>
          <w:sz w:val="28"/>
          <w:szCs w:val="28"/>
          <w:lang w:eastAsia="ru-RU"/>
        </w:rPr>
        <w:t>4. название документа и его номер;</w:t>
      </w:r>
    </w:p>
    <w:p w:rsidR="00C067D0" w:rsidRPr="00C067D0" w:rsidRDefault="00C067D0" w:rsidP="00C067D0">
      <w:pPr>
        <w:widowControl w:val="0"/>
        <w:suppressAutoHyphen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C067D0">
        <w:rPr>
          <w:rFonts w:ascii="Times New Roman" w:eastAsia="Times New Roman" w:hAnsi="Times New Roman" w:cs="Times New Roman"/>
          <w:sz w:val="28"/>
          <w:szCs w:val="28"/>
          <w:lang w:eastAsia="ru-RU"/>
        </w:rPr>
        <w:t>5. текст заявления;</w:t>
      </w:r>
    </w:p>
    <w:p w:rsidR="00C067D0" w:rsidRPr="00C067D0" w:rsidRDefault="00C067D0" w:rsidP="00C067D0">
      <w:pPr>
        <w:widowControl w:val="0"/>
        <w:suppressAutoHyphen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C067D0">
        <w:rPr>
          <w:rFonts w:ascii="Times New Roman" w:eastAsia="Times New Roman" w:hAnsi="Times New Roman" w:cs="Times New Roman"/>
          <w:sz w:val="28"/>
          <w:szCs w:val="28"/>
          <w:lang w:eastAsia="ru-RU"/>
        </w:rPr>
        <w:t>6. приложения;</w:t>
      </w:r>
    </w:p>
    <w:p w:rsidR="00C067D0" w:rsidRPr="00C067D0" w:rsidRDefault="00C067D0" w:rsidP="00C067D0">
      <w:pPr>
        <w:widowControl w:val="0"/>
        <w:suppressAutoHyphen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C067D0">
        <w:rPr>
          <w:rFonts w:ascii="Times New Roman" w:eastAsia="Times New Roman" w:hAnsi="Times New Roman" w:cs="Times New Roman"/>
          <w:sz w:val="28"/>
          <w:szCs w:val="28"/>
          <w:lang w:eastAsia="ru-RU"/>
        </w:rPr>
        <w:lastRenderedPageBreak/>
        <w:t>7. подписи и дату.</w:t>
      </w:r>
    </w:p>
    <w:p w:rsidR="00C067D0" w:rsidRPr="00C067D0" w:rsidRDefault="00C067D0" w:rsidP="00C067D0">
      <w:pPr>
        <w:widowControl w:val="0"/>
        <w:spacing w:after="0" w:line="360" w:lineRule="auto"/>
        <w:ind w:firstLine="720"/>
        <w:jc w:val="both"/>
        <w:rPr>
          <w:rFonts w:ascii="Times New Roman" w:eastAsia="Times New Roman" w:hAnsi="Times New Roman" w:cs="Times New Roman"/>
          <w:sz w:val="28"/>
          <w:szCs w:val="28"/>
          <w:lang w:eastAsia="ru-RU"/>
        </w:rPr>
      </w:pPr>
      <w:r w:rsidRPr="00C067D0">
        <w:rPr>
          <w:rFonts w:ascii="Times New Roman" w:eastAsia="Times New Roman" w:hAnsi="Times New Roman" w:cs="Times New Roman"/>
          <w:sz w:val="28"/>
          <w:szCs w:val="28"/>
          <w:lang w:eastAsia="ru-RU"/>
        </w:rPr>
        <w:t>Текст заявления включает следующие элементы:</w:t>
      </w:r>
    </w:p>
    <w:p w:rsidR="00C067D0" w:rsidRPr="00C067D0" w:rsidRDefault="00C067D0" w:rsidP="00C067D0">
      <w:pPr>
        <w:widowControl w:val="0"/>
        <w:suppressAutoHyphens/>
        <w:autoSpaceDE w:val="0"/>
        <w:autoSpaceDN w:val="0"/>
        <w:adjustRightInd w:val="0"/>
        <w:spacing w:after="0" w:line="360" w:lineRule="auto"/>
        <w:ind w:firstLine="720"/>
        <w:jc w:val="both"/>
        <w:rPr>
          <w:rFonts w:ascii="Times New Roman" w:eastAsia="Times New Roman" w:hAnsi="Times New Roman" w:cs="Times New Roman"/>
          <w:i/>
          <w:iCs/>
          <w:sz w:val="28"/>
          <w:szCs w:val="28"/>
          <w:lang w:eastAsia="ru-RU"/>
        </w:rPr>
      </w:pPr>
      <w:r w:rsidRPr="00C067D0">
        <w:rPr>
          <w:rFonts w:ascii="Times New Roman" w:eastAsia="Times New Roman" w:hAnsi="Times New Roman" w:cs="Times New Roman"/>
          <w:sz w:val="28"/>
          <w:szCs w:val="28"/>
          <w:lang w:eastAsia="ru-RU"/>
        </w:rPr>
        <w:t>- описание обстоятельств, на основании которых истец основывает свое требование, и доказательств, подтверждающих эти обстоятельства;</w:t>
      </w:r>
    </w:p>
    <w:p w:rsidR="00C067D0" w:rsidRPr="00C067D0" w:rsidRDefault="00C067D0" w:rsidP="00C067D0">
      <w:pPr>
        <w:widowControl w:val="0"/>
        <w:suppressAutoHyphen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C067D0">
        <w:rPr>
          <w:rFonts w:ascii="Times New Roman" w:eastAsia="Times New Roman" w:hAnsi="Times New Roman" w:cs="Times New Roman"/>
          <w:sz w:val="28"/>
          <w:szCs w:val="28"/>
          <w:lang w:eastAsia="ru-RU"/>
        </w:rPr>
        <w:t>- обоснованный расчет взыскиваемой или оспариваемой сумм;</w:t>
      </w:r>
    </w:p>
    <w:p w:rsidR="00C067D0" w:rsidRPr="00C067D0" w:rsidRDefault="00C067D0" w:rsidP="00C067D0">
      <w:pPr>
        <w:widowControl w:val="0"/>
        <w:suppressAutoHyphen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C067D0">
        <w:rPr>
          <w:rFonts w:ascii="Times New Roman" w:eastAsia="Times New Roman" w:hAnsi="Times New Roman" w:cs="Times New Roman"/>
          <w:sz w:val="28"/>
          <w:szCs w:val="28"/>
          <w:lang w:eastAsia="ru-RU"/>
        </w:rPr>
        <w:t>- точное указание нормативных актов, на основании которых предъявляется иск;</w:t>
      </w:r>
    </w:p>
    <w:p w:rsidR="00C067D0" w:rsidRPr="00C067D0" w:rsidRDefault="00C067D0" w:rsidP="00C067D0">
      <w:pPr>
        <w:widowControl w:val="0"/>
        <w:suppressAutoHyphen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proofErr w:type="gramStart"/>
      <w:r w:rsidRPr="00C067D0">
        <w:rPr>
          <w:rFonts w:ascii="Times New Roman" w:eastAsia="Times New Roman" w:hAnsi="Times New Roman" w:cs="Times New Roman"/>
          <w:sz w:val="28"/>
          <w:szCs w:val="28"/>
          <w:lang w:eastAsia="ru-RU"/>
        </w:rPr>
        <w:t>- информацию о принятых истцом мерах для урегулирования разногласий между спорящими на добровольных началах (с указанием содержания и даты отправления другой стороне своих предложений) и их результаты (с указанием содержания и даты полученного ответа);</w:t>
      </w:r>
      <w:proofErr w:type="gramEnd"/>
    </w:p>
    <w:p w:rsidR="00C067D0" w:rsidRPr="00C067D0" w:rsidRDefault="00C067D0" w:rsidP="00C067D0">
      <w:pPr>
        <w:widowControl w:val="0"/>
        <w:suppressAutoHyphen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C067D0">
        <w:rPr>
          <w:rFonts w:ascii="Times New Roman" w:eastAsia="Times New Roman" w:hAnsi="Times New Roman" w:cs="Times New Roman"/>
          <w:sz w:val="28"/>
          <w:szCs w:val="28"/>
          <w:lang w:eastAsia="ru-RU"/>
        </w:rPr>
        <w:t>- содержание требований истца к ответчику.</w:t>
      </w:r>
    </w:p>
    <w:p w:rsidR="00C067D0" w:rsidRPr="00C067D0" w:rsidRDefault="00C067D0" w:rsidP="00C067D0">
      <w:pPr>
        <w:widowControl w:val="0"/>
        <w:suppressAutoHyphen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C067D0">
        <w:rPr>
          <w:rFonts w:ascii="Times New Roman" w:eastAsia="Times New Roman" w:hAnsi="Times New Roman" w:cs="Times New Roman"/>
          <w:sz w:val="28"/>
          <w:szCs w:val="28"/>
          <w:lang w:eastAsia="ru-RU"/>
        </w:rPr>
        <w:t>В приложении должен содержаться перечень документов, подтверждающих:</w:t>
      </w:r>
    </w:p>
    <w:p w:rsidR="00C067D0" w:rsidRPr="00C067D0" w:rsidRDefault="00C067D0" w:rsidP="00C067D0">
      <w:pPr>
        <w:widowControl w:val="0"/>
        <w:numPr>
          <w:ilvl w:val="0"/>
          <w:numId w:val="6"/>
        </w:numPr>
        <w:suppressAutoHyphen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C067D0">
        <w:rPr>
          <w:rFonts w:ascii="Times New Roman" w:eastAsia="Times New Roman" w:hAnsi="Times New Roman" w:cs="Times New Roman"/>
          <w:sz w:val="28"/>
          <w:szCs w:val="28"/>
          <w:lang w:eastAsia="ru-RU"/>
        </w:rPr>
        <w:t>обоснованность иска;</w:t>
      </w:r>
    </w:p>
    <w:p w:rsidR="00C067D0" w:rsidRPr="00C067D0" w:rsidRDefault="00C067D0" w:rsidP="00C067D0">
      <w:pPr>
        <w:widowControl w:val="0"/>
        <w:numPr>
          <w:ilvl w:val="0"/>
          <w:numId w:val="6"/>
        </w:numPr>
        <w:suppressAutoHyphen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C067D0">
        <w:rPr>
          <w:rFonts w:ascii="Times New Roman" w:eastAsia="Times New Roman" w:hAnsi="Times New Roman" w:cs="Times New Roman"/>
          <w:sz w:val="28"/>
          <w:szCs w:val="28"/>
          <w:lang w:eastAsia="ru-RU"/>
        </w:rPr>
        <w:t>принятие истцом мер к непосредственному урегулированию спора с ответчиком;</w:t>
      </w:r>
    </w:p>
    <w:p w:rsidR="00C067D0" w:rsidRPr="00C067D0" w:rsidRDefault="00C067D0" w:rsidP="00C067D0">
      <w:pPr>
        <w:widowControl w:val="0"/>
        <w:numPr>
          <w:ilvl w:val="0"/>
          <w:numId w:val="6"/>
        </w:numPr>
        <w:suppressAutoHyphen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C067D0">
        <w:rPr>
          <w:rFonts w:ascii="Times New Roman" w:eastAsia="Times New Roman" w:hAnsi="Times New Roman" w:cs="Times New Roman"/>
          <w:sz w:val="28"/>
          <w:szCs w:val="28"/>
          <w:lang w:eastAsia="ru-RU"/>
        </w:rPr>
        <w:t>направление ответчику копии искового заявления и приложенных к нему документов;</w:t>
      </w:r>
    </w:p>
    <w:p w:rsidR="00C067D0" w:rsidRPr="00C067D0" w:rsidRDefault="00C067D0" w:rsidP="00C067D0">
      <w:pPr>
        <w:widowControl w:val="0"/>
        <w:numPr>
          <w:ilvl w:val="0"/>
          <w:numId w:val="6"/>
        </w:numPr>
        <w:suppressAutoHyphen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C067D0">
        <w:rPr>
          <w:rFonts w:ascii="Times New Roman" w:eastAsia="Times New Roman" w:hAnsi="Times New Roman" w:cs="Times New Roman"/>
          <w:sz w:val="28"/>
          <w:szCs w:val="28"/>
          <w:lang w:eastAsia="ru-RU"/>
        </w:rPr>
        <w:t>уплату государственной пошлины в установленном порядке.</w:t>
      </w:r>
    </w:p>
    <w:p w:rsidR="00081CFC" w:rsidRDefault="00C067D0" w:rsidP="00C067D0">
      <w:pPr>
        <w:widowControl w:val="0"/>
        <w:suppressAutoHyphens/>
        <w:autoSpaceDE w:val="0"/>
        <w:autoSpaceDN w:val="0"/>
        <w:adjustRightInd w:val="0"/>
        <w:spacing w:after="0" w:line="360" w:lineRule="auto"/>
        <w:ind w:firstLine="720"/>
        <w:jc w:val="both"/>
      </w:pPr>
      <w:r w:rsidRPr="00C067D0">
        <w:rPr>
          <w:rFonts w:ascii="Times New Roman" w:eastAsia="Times New Roman" w:hAnsi="Times New Roman" w:cs="Times New Roman"/>
          <w:sz w:val="28"/>
          <w:szCs w:val="28"/>
          <w:lang w:eastAsia="ru-RU"/>
        </w:rPr>
        <w:t xml:space="preserve">Истец может указать в заявлении и другие сведения, если считает, что они необходимы для правильного решения споров. Исковое заявление подписывается руководителем организации или его заместителем. Ответчик вправе до принятия решения по хозяйственному спору арбитражем предъявить к истцу встречный иск для рассмотрения его совместно с первоначальным иском. При этом встречный иск должен быть связан </w:t>
      </w:r>
      <w:proofErr w:type="gramStart"/>
      <w:r w:rsidRPr="00C067D0">
        <w:rPr>
          <w:rFonts w:ascii="Times New Roman" w:eastAsia="Times New Roman" w:hAnsi="Times New Roman" w:cs="Times New Roman"/>
          <w:sz w:val="28"/>
          <w:szCs w:val="28"/>
          <w:lang w:eastAsia="ru-RU"/>
        </w:rPr>
        <w:t>с</w:t>
      </w:r>
      <w:proofErr w:type="gramEnd"/>
      <w:r w:rsidRPr="00C067D0">
        <w:rPr>
          <w:rFonts w:ascii="Times New Roman" w:eastAsia="Times New Roman" w:hAnsi="Times New Roman" w:cs="Times New Roman"/>
          <w:sz w:val="28"/>
          <w:szCs w:val="28"/>
          <w:lang w:eastAsia="ru-RU"/>
        </w:rPr>
        <w:t xml:space="preserve"> первоначальным.</w:t>
      </w:r>
    </w:p>
    <w:sectPr w:rsidR="00081C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662E3"/>
    <w:multiLevelType w:val="hybridMultilevel"/>
    <w:tmpl w:val="675C98FC"/>
    <w:lvl w:ilvl="0" w:tplc="01BCC39E">
      <w:start w:val="4"/>
      <w:numFmt w:val="bullet"/>
      <w:lvlText w:val="-"/>
      <w:lvlJc w:val="left"/>
      <w:pPr>
        <w:tabs>
          <w:tab w:val="num" w:pos="1440"/>
        </w:tabs>
        <w:ind w:left="1440" w:hanging="360"/>
      </w:pPr>
      <w:rPr>
        <w:rFonts w:ascii="Bookman Old Style" w:eastAsia="Times New Roman" w:hAnsi="Bookman Old Style"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3A700F11"/>
    <w:multiLevelType w:val="hybridMultilevel"/>
    <w:tmpl w:val="0478AF2A"/>
    <w:lvl w:ilvl="0" w:tplc="0419000F">
      <w:start w:val="1"/>
      <w:numFmt w:val="decimal"/>
      <w:lvlText w:val="%1."/>
      <w:lvlJc w:val="left"/>
      <w:pPr>
        <w:tabs>
          <w:tab w:val="num" w:pos="1440"/>
        </w:tabs>
        <w:ind w:left="1440" w:hanging="360"/>
      </w:pPr>
      <w:rPr>
        <w:rFonts w:cs="Times New Roman"/>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59AE34EE"/>
    <w:multiLevelType w:val="hybridMultilevel"/>
    <w:tmpl w:val="A5648B56"/>
    <w:lvl w:ilvl="0" w:tplc="01BCC39E">
      <w:start w:val="4"/>
      <w:numFmt w:val="bullet"/>
      <w:lvlText w:val="-"/>
      <w:lvlJc w:val="left"/>
      <w:pPr>
        <w:tabs>
          <w:tab w:val="num" w:pos="1800"/>
        </w:tabs>
        <w:ind w:left="1800" w:hanging="360"/>
      </w:pPr>
      <w:rPr>
        <w:rFonts w:ascii="Bookman Old Style" w:eastAsia="Times New Roman" w:hAnsi="Bookman Old Style"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5ECE5B61"/>
    <w:multiLevelType w:val="hybridMultilevel"/>
    <w:tmpl w:val="286E7514"/>
    <w:lvl w:ilvl="0" w:tplc="01BCC39E">
      <w:start w:val="4"/>
      <w:numFmt w:val="bullet"/>
      <w:lvlText w:val="-"/>
      <w:lvlJc w:val="left"/>
      <w:pPr>
        <w:tabs>
          <w:tab w:val="num" w:pos="1800"/>
        </w:tabs>
        <w:ind w:left="1800" w:hanging="360"/>
      </w:pPr>
      <w:rPr>
        <w:rFonts w:ascii="Bookman Old Style" w:eastAsia="Times New Roman" w:hAnsi="Bookman Old Style" w:hint="default"/>
      </w:rPr>
    </w:lvl>
    <w:lvl w:ilvl="1" w:tplc="0419000F">
      <w:start w:val="1"/>
      <w:numFmt w:val="decimal"/>
      <w:lvlText w:val="%2."/>
      <w:lvlJc w:val="left"/>
      <w:pPr>
        <w:tabs>
          <w:tab w:val="num" w:pos="2160"/>
        </w:tabs>
        <w:ind w:left="2160" w:hanging="360"/>
      </w:pPr>
      <w:rPr>
        <w:rFonts w:cs="Times New Roman"/>
      </w:rPr>
    </w:lvl>
    <w:lvl w:ilvl="2" w:tplc="07C8FBF0">
      <w:start w:val="1"/>
      <w:numFmt w:val="decimal"/>
      <w:lvlText w:val="%3)"/>
      <w:lvlJc w:val="left"/>
      <w:pPr>
        <w:tabs>
          <w:tab w:val="num" w:pos="3615"/>
        </w:tabs>
        <w:ind w:left="3615" w:hanging="1095"/>
      </w:pPr>
      <w:rPr>
        <w:rFonts w:cs="Times New Roman"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60ED395D"/>
    <w:multiLevelType w:val="hybridMultilevel"/>
    <w:tmpl w:val="C8EE01E6"/>
    <w:lvl w:ilvl="0" w:tplc="04190007">
      <w:start w:val="1"/>
      <w:numFmt w:val="bullet"/>
      <w:lvlText w:val=""/>
      <w:lvlJc w:val="left"/>
      <w:pPr>
        <w:tabs>
          <w:tab w:val="num" w:pos="1440"/>
        </w:tabs>
        <w:ind w:left="1440" w:hanging="360"/>
      </w:pPr>
      <w:rPr>
        <w:rFonts w:ascii="Wingdings" w:hAnsi="Wingdings" w:hint="default"/>
        <w:sz w:val="16"/>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68A71B59"/>
    <w:multiLevelType w:val="hybridMultilevel"/>
    <w:tmpl w:val="A558B87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7D0"/>
    <w:rsid w:val="00081CFC"/>
    <w:rsid w:val="00886330"/>
    <w:rsid w:val="00A660F0"/>
    <w:rsid w:val="00C06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1601</Words>
  <Characters>9129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Ставропольский ГАУ</Company>
  <LinksUpToDate>false</LinksUpToDate>
  <CharactersWithSpaces>10709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ДВ</dc:creator>
  <cp:lastModifiedBy>инна</cp:lastModifiedBy>
  <cp:revision>3</cp:revision>
  <dcterms:created xsi:type="dcterms:W3CDTF">2014-02-28T06:34:00Z</dcterms:created>
  <dcterms:modified xsi:type="dcterms:W3CDTF">2022-04-13T16:18:00Z</dcterms:modified>
</cp:coreProperties>
</file>